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N 208н, Минтруда России N 243н от 14.04.2025</w:t>
              <w:br/>
              <w:t xml:space="preserve">"Об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br/>
              <w:t xml:space="preserve">(Зарегистрировано в Минюсте России 28.05.2025 N 82392)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28 мая 2025 г. N 82392</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t xml:space="preserve">N 208н</w:t>
      </w:r>
    </w:p>
    <w:p>
      <w:pPr>
        <w:pStyle w:val="2"/>
        <w:jc w:val="center"/>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t xml:space="preserve">N 243н</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года</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ОБ ОРГАНИЗАЦИИ ОКАЗАНИЯ ПАЛЛИАТИВНОЙ МЕДИЦИНСКОЙ ПОМОЩИ,</w:t>
      </w:r>
    </w:p>
    <w:p>
      <w:pPr>
        <w:pStyle w:val="2"/>
        <w:jc w:val="center"/>
      </w:pPr>
      <w:r>
        <w:rPr>
          <w:sz w:val="24"/>
        </w:rPr>
        <w:t xml:space="preserve">ВКЛЮЧАЯ ПОРЯДОК ВЗАИМОДЕЙСТВИЯ МЕДИЦИНСКИХ ОРГАНИЗАЦИЙ,</w:t>
      </w:r>
    </w:p>
    <w:p>
      <w:pPr>
        <w:pStyle w:val="2"/>
        <w:jc w:val="center"/>
      </w:pPr>
      <w:r>
        <w:rPr>
          <w:sz w:val="24"/>
        </w:rPr>
        <w:t xml:space="preserve">ОРГАНИЗАЦИЙ СОЦИАЛЬНОГО ОБСЛУЖИВАНИЯ И ОБЩЕСТВЕННЫХ</w:t>
      </w:r>
    </w:p>
    <w:p>
      <w:pPr>
        <w:pStyle w:val="2"/>
        <w:jc w:val="center"/>
      </w:pPr>
      <w:r>
        <w:rPr>
          <w:sz w:val="24"/>
        </w:rPr>
        <w:t xml:space="preserve">ОБЪЕДИНЕНИЙ, ИНЫХ НЕКОММЕРЧЕСКИХ ОРГАНИЗАЦИЙ,</w:t>
      </w:r>
    </w:p>
    <w:p>
      <w:pPr>
        <w:pStyle w:val="2"/>
        <w:jc w:val="center"/>
      </w:pPr>
      <w:r>
        <w:rPr>
          <w:sz w:val="24"/>
        </w:rPr>
        <w:t xml:space="preserve">ОСУЩЕСТВЛЯЮЩИХ СВОЮ ДЕЯТЕЛЬНОСТЬ В СФЕРЕ</w:t>
      </w:r>
    </w:p>
    <w:p>
      <w:pPr>
        <w:pStyle w:val="2"/>
        <w:jc w:val="center"/>
      </w:pPr>
      <w:r>
        <w:rPr>
          <w:sz w:val="24"/>
        </w:rPr>
        <w:t xml:space="preserve">ОХРАНЫ ЗДОРОВЬЯ</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5 статьи 36</w:t>
        </w:r>
      </w:hyperlink>
      <w:r>
        <w:rPr>
          <w:sz w:val="24"/>
        </w:rPr>
        <w:t xml:space="preserve"> Федерального закона от 21 ноября 2011 г. N 323-ФЗ "Об основах охраны здоровья граждан в Российской Федерации", </w:t>
      </w:r>
      <w:hyperlink w:history="0" r:id="rId8"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подпунктом 5.2.15(1)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и </w:t>
      </w:r>
      <w:hyperlink w:history="0" r:id="rId9"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пунктом 1</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приказываем:</w:t>
      </w:r>
    </w:p>
    <w:p>
      <w:pPr>
        <w:pStyle w:val="0"/>
        <w:spacing w:before="240" w:line-rule="auto"/>
        <w:ind w:firstLine="540"/>
        <w:jc w:val="both"/>
      </w:pPr>
      <w:r>
        <w:rPr>
          <w:sz w:val="24"/>
        </w:rPr>
        <w:t xml:space="preserve">1. Утвердить прилагаемое </w:t>
      </w:r>
      <w:hyperlink w:history="0" w:anchor="P45" w:tooltip="ПОЛОЖЕНИЕ">
        <w:r>
          <w:rPr>
            <w:sz w:val="24"/>
            <w:color w:val="0000ff"/>
          </w:rPr>
          <w:t xml:space="preserve">Положение</w:t>
        </w:r>
      </w:hyperlink>
      <w:r>
        <w:rPr>
          <w:sz w:val="24"/>
        </w:rP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0"/>
        <w:spacing w:before="240" w:line-rule="auto"/>
        <w:ind w:firstLine="540"/>
        <w:jc w:val="both"/>
      </w:pPr>
      <w:r>
        <w:rPr>
          <w:sz w:val="24"/>
        </w:rPr>
        <w:t xml:space="preserve">2. Признать утратившим силу </w:t>
      </w:r>
      <w:hyperlink w:history="0" r:id="rId10"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и Министерства труда и социальной защиты Российской Федерации от 31 мая 2019 г. N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26 июня 2019 г., регистрационный N 55053).</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 здравоохранения</w:t>
      </w:r>
    </w:p>
    <w:p>
      <w:pPr>
        <w:pStyle w:val="0"/>
        <w:jc w:val="right"/>
      </w:pPr>
      <w:r>
        <w:rPr>
          <w:sz w:val="24"/>
        </w:rPr>
        <w:t xml:space="preserve">Российской Федерации</w:t>
      </w:r>
    </w:p>
    <w:p>
      <w:pPr>
        <w:pStyle w:val="0"/>
        <w:jc w:val="right"/>
      </w:pPr>
      <w:r>
        <w:rPr>
          <w:sz w:val="24"/>
        </w:rPr>
        <w:t xml:space="preserve">М.А.МУРАШКО</w:t>
      </w:r>
    </w:p>
    <w:p>
      <w:pPr>
        <w:pStyle w:val="0"/>
        <w:jc w:val="both"/>
      </w:pPr>
      <w:r>
        <w:rPr>
          <w:sz w:val="24"/>
        </w:rPr>
      </w:r>
    </w:p>
    <w:p>
      <w:pPr>
        <w:pStyle w:val="0"/>
        <w:jc w:val="right"/>
      </w:pPr>
      <w:r>
        <w:rPr>
          <w:sz w:val="24"/>
        </w:rPr>
        <w:t xml:space="preserve">Министр труда и социальной защиты</w:t>
      </w:r>
    </w:p>
    <w:p>
      <w:pPr>
        <w:pStyle w:val="0"/>
        <w:jc w:val="right"/>
      </w:pPr>
      <w:r>
        <w:rPr>
          <w:sz w:val="24"/>
        </w:rPr>
        <w:t xml:space="preserve">Российской Федерации</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45" w:name="P45"/>
    <w:bookmarkEnd w:id="45"/>
    <w:p>
      <w:pPr>
        <w:pStyle w:val="2"/>
        <w:jc w:val="center"/>
      </w:pPr>
      <w:r>
        <w:rPr>
          <w:sz w:val="24"/>
        </w:rPr>
        <w:t xml:space="preserve">ПОЛОЖЕНИЕ</w:t>
      </w:r>
    </w:p>
    <w:p>
      <w:pPr>
        <w:pStyle w:val="2"/>
        <w:jc w:val="center"/>
      </w:pPr>
      <w:r>
        <w:rPr>
          <w:sz w:val="24"/>
        </w:rPr>
        <w:t xml:space="preserve">ОБ ОРГАНИЗАЦИИ ОКАЗАНИЯ ПАЛЛИАТИВНОЙ МЕДИЦИНСКОЙ ПОМОЩИ,</w:t>
      </w:r>
    </w:p>
    <w:p>
      <w:pPr>
        <w:pStyle w:val="2"/>
        <w:jc w:val="center"/>
      </w:pPr>
      <w:r>
        <w:rPr>
          <w:sz w:val="24"/>
        </w:rPr>
        <w:t xml:space="preserve">ВКЛЮЧАЯ ПОРЯДОК ВЗАИМОДЕЙСТВИЯ МЕДИЦИНСКИХ ОРГАНИЗАЦИЙ,</w:t>
      </w:r>
    </w:p>
    <w:p>
      <w:pPr>
        <w:pStyle w:val="2"/>
        <w:jc w:val="center"/>
      </w:pPr>
      <w:r>
        <w:rPr>
          <w:sz w:val="24"/>
        </w:rPr>
        <w:t xml:space="preserve">ОРГАНИЗАЦИЙ СОЦИАЛЬНОГО ОБСЛУЖИВАНИЯ И ОБЩЕСТВЕННЫХ</w:t>
      </w:r>
    </w:p>
    <w:p>
      <w:pPr>
        <w:pStyle w:val="2"/>
        <w:jc w:val="center"/>
      </w:pPr>
      <w:r>
        <w:rPr>
          <w:sz w:val="24"/>
        </w:rPr>
        <w:t xml:space="preserve">ОБЪЕДИНЕНИЙ, ИНЫХ НЕКОММЕРЧЕСКИХ ОРГАНИЗАЦИЙ,</w:t>
      </w:r>
    </w:p>
    <w:p>
      <w:pPr>
        <w:pStyle w:val="2"/>
        <w:jc w:val="center"/>
      </w:pPr>
      <w:r>
        <w:rPr>
          <w:sz w:val="24"/>
        </w:rPr>
        <w:t xml:space="preserve">ОСУЩЕСТВЛЯЮЩИХ СВОЮ ДЕЯТЕЛЬНОСТЬ В СФЕРЕ</w:t>
      </w:r>
    </w:p>
    <w:p>
      <w:pPr>
        <w:pStyle w:val="2"/>
        <w:jc w:val="center"/>
      </w:pPr>
      <w:r>
        <w:rPr>
          <w:sz w:val="24"/>
        </w:rPr>
        <w:t xml:space="preserve">ОХРАНЫ ЗДОРОВЬЯ</w:t>
      </w:r>
    </w:p>
    <w:p>
      <w:pPr>
        <w:pStyle w:val="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36</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jc w:val="both"/>
      </w:pPr>
      <w:r>
        <w:rPr>
          <w:sz w:val="24"/>
        </w:rPr>
      </w:r>
    </w:p>
    <w:p>
      <w:pPr>
        <w:pStyle w:val="0"/>
        <w:ind w:firstLine="540"/>
        <w:jc w:val="both"/>
      </w:pPr>
      <w:r>
        <w:rPr>
          <w:sz w:val="24"/>
        </w:rPr>
        <w:t xml:space="preserve">2. Паллиативная медицинская помощь включает:</w:t>
      </w:r>
    </w:p>
    <w:p>
      <w:pPr>
        <w:pStyle w:val="0"/>
        <w:spacing w:before="240" w:line-rule="auto"/>
        <w:ind w:firstLine="540"/>
        <w:jc w:val="both"/>
      </w:pPr>
      <w:r>
        <w:rPr>
          <w:sz w:val="24"/>
        </w:rPr>
        <w:t xml:space="preserve">паллиативную первичную доврачебную медицинскую помощь;</w:t>
      </w:r>
    </w:p>
    <w:p>
      <w:pPr>
        <w:pStyle w:val="0"/>
        <w:spacing w:before="240" w:line-rule="auto"/>
        <w:ind w:firstLine="540"/>
        <w:jc w:val="both"/>
      </w:pPr>
      <w:r>
        <w:rPr>
          <w:sz w:val="24"/>
        </w:rPr>
        <w:t xml:space="preserve">паллиативную первичную врачебную медицинскую помощь;</w:t>
      </w:r>
    </w:p>
    <w:p>
      <w:pPr>
        <w:pStyle w:val="0"/>
        <w:spacing w:before="240" w:line-rule="auto"/>
        <w:ind w:firstLine="540"/>
        <w:jc w:val="both"/>
      </w:pPr>
      <w:r>
        <w:rPr>
          <w:sz w:val="24"/>
        </w:rPr>
        <w:t xml:space="preserve">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pPr>
        <w:pStyle w:val="0"/>
        <w:spacing w:before="240" w:line-rule="auto"/>
        <w:ind w:firstLine="540"/>
        <w:jc w:val="both"/>
      </w:pPr>
      <w:r>
        <w:rPr>
          <w:sz w:val="24"/>
        </w:rPr>
        <w:t xml:space="preserve">4. Паллиативная медицинская помощь оказывается взрослым с неизлечимыми прогрессирующими заболеваниями или состояниями при наличии медицинских показаний, перечень которых предусмотрен </w:t>
      </w:r>
      <w:hyperlink w:history="0" w:anchor="P155" w:tooltip="ПЕРЕЧЕНЬ">
        <w:r>
          <w:rPr>
            <w:sz w:val="24"/>
            <w:color w:val="0000ff"/>
          </w:rPr>
          <w:t xml:space="preserve">приложением N 1</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 в том числе:</w:t>
      </w:r>
    </w:p>
    <w:p>
      <w:pPr>
        <w:pStyle w:val="0"/>
        <w:spacing w:before="240" w:line-rule="auto"/>
        <w:ind w:firstLine="540"/>
        <w:jc w:val="both"/>
      </w:pPr>
      <w:r>
        <w:rPr>
          <w:sz w:val="24"/>
        </w:rPr>
        <w:t xml:space="preserve">различные формы злокачественных новообразований;</w:t>
      </w:r>
    </w:p>
    <w:p>
      <w:pPr>
        <w:pStyle w:val="0"/>
        <w:spacing w:before="240" w:line-rule="auto"/>
        <w:ind w:firstLine="540"/>
        <w:jc w:val="both"/>
      </w:pPr>
      <w:r>
        <w:rPr>
          <w:sz w:val="24"/>
        </w:rPr>
        <w:t xml:space="preserve">органная недостаточность в стадии декомпенсации при невозможности достичь ремиссии заболевания или стабилизации состояния пациента;</w:t>
      </w:r>
    </w:p>
    <w:p>
      <w:pPr>
        <w:pStyle w:val="0"/>
        <w:spacing w:before="240" w:line-rule="auto"/>
        <w:ind w:firstLine="540"/>
        <w:jc w:val="both"/>
      </w:pPr>
      <w:r>
        <w:rPr>
          <w:sz w:val="24"/>
        </w:rPr>
        <w:t xml:space="preserve">хронические прогрессирующие заболевания в терминальной стадии развития;</w:t>
      </w:r>
    </w:p>
    <w:p>
      <w:pPr>
        <w:pStyle w:val="0"/>
        <w:spacing w:before="240" w:line-rule="auto"/>
        <w:ind w:firstLine="540"/>
        <w:jc w:val="both"/>
      </w:pPr>
      <w:r>
        <w:rPr>
          <w:sz w:val="24"/>
        </w:rPr>
        <w:t xml:space="preserve">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pPr>
        <w:pStyle w:val="0"/>
        <w:spacing w:before="240" w:line-rule="auto"/>
        <w:ind w:firstLine="540"/>
        <w:jc w:val="both"/>
      </w:pPr>
      <w:r>
        <w:rPr>
          <w:sz w:val="24"/>
        </w:rPr>
        <w:t xml:space="preserve">тяжелые необратимые последствия травм, необходимость проведения симптоматического лечения и обеспечения ухода при оказании медицинской помощи;</w:t>
      </w:r>
    </w:p>
    <w:p>
      <w:pPr>
        <w:pStyle w:val="0"/>
        <w:spacing w:before="240" w:line-rule="auto"/>
        <w:ind w:firstLine="540"/>
        <w:jc w:val="both"/>
      </w:pPr>
      <w:r>
        <w:rPr>
          <w:sz w:val="24"/>
        </w:rPr>
        <w:t xml:space="preserve">дегенеративные заболевания нервной системы на поздних стадиях развития заболевания;</w:t>
      </w:r>
    </w:p>
    <w:p>
      <w:pPr>
        <w:pStyle w:val="0"/>
        <w:spacing w:before="240" w:line-rule="auto"/>
        <w:ind w:firstLine="540"/>
        <w:jc w:val="both"/>
      </w:pPr>
      <w:r>
        <w:rPr>
          <w:sz w:val="24"/>
        </w:rPr>
        <w:t xml:space="preserve">различные формы деменции, в том числе с болезнью Альцгеймера, в терминальной стадии заболевания;</w:t>
      </w:r>
    </w:p>
    <w:p>
      <w:pPr>
        <w:pStyle w:val="0"/>
        <w:spacing w:before="240" w:line-rule="auto"/>
        <w:ind w:firstLine="540"/>
        <w:jc w:val="both"/>
      </w:pPr>
      <w:r>
        <w:rPr>
          <w:sz w:val="24"/>
        </w:rPr>
        <w:t xml:space="preserve">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pPr>
        <w:pStyle w:val="0"/>
        <w:spacing w:before="240" w:line-rule="auto"/>
        <w:ind w:firstLine="540"/>
        <w:jc w:val="both"/>
      </w:pPr>
      <w:r>
        <w:rPr>
          <w:sz w:val="24"/>
        </w:rPr>
        <w:t xml:space="preserve">5.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по медицинским показаниям с учетом тяжести, функционального состояния и прогноза основного заболевания, в том числе:</w:t>
      </w:r>
    </w:p>
    <w:p>
      <w:pPr>
        <w:pStyle w:val="0"/>
        <w:spacing w:before="240" w:line-rule="auto"/>
        <w:ind w:firstLine="540"/>
        <w:jc w:val="both"/>
      </w:pPr>
      <w:r>
        <w:rPr>
          <w:sz w:val="24"/>
        </w:rPr>
        <w:t xml:space="preserve">распространенные и метастатические формы злокачественных новообразований при невозможности достичь клинико-лабораторной ремиссии;</w:t>
      </w:r>
    </w:p>
    <w:p>
      <w:pPr>
        <w:pStyle w:val="0"/>
        <w:spacing w:before="240" w:line-rule="auto"/>
        <w:ind w:firstLine="540"/>
        <w:jc w:val="both"/>
      </w:pPr>
      <w:r>
        <w:rPr>
          <w:sz w:val="24"/>
        </w:rPr>
        <w:t xml:space="preserve">поражение нервной системы врожденного или приобретенного характера (включая нейродегенеративные и нервно-мышечные заболевания, врожденные пороки развития, тяжелые гипоксически-травматические поражения нервной системы любого генеза, поражения нервной системы при генетически обусловленных заболеваниях);</w:t>
      </w:r>
    </w:p>
    <w:p>
      <w:pPr>
        <w:pStyle w:val="0"/>
        <w:spacing w:before="240" w:line-rule="auto"/>
        <w:ind w:firstLine="540"/>
        <w:jc w:val="both"/>
      </w:pPr>
      <w:r>
        <w:rPr>
          <w:sz w:val="24"/>
        </w:rPr>
        <w:t xml:space="preserve">неоперабельные врожденные пороки развития;</w:t>
      </w:r>
    </w:p>
    <w:p>
      <w:pPr>
        <w:pStyle w:val="0"/>
        <w:spacing w:before="240" w:line-rule="auto"/>
        <w:ind w:firstLine="540"/>
        <w:jc w:val="both"/>
      </w:pPr>
      <w:r>
        <w:rPr>
          <w:sz w:val="24"/>
        </w:rPr>
        <w:t xml:space="preserve">поздние стадии неизлечимых хронических прогрессирующих соматических заболеваний в стадии субкомпенсации и декомпенсации жизненно важных систем, нуждающиеся в симптоматическом лечении и уходе;</w:t>
      </w:r>
    </w:p>
    <w:p>
      <w:pPr>
        <w:pStyle w:val="0"/>
        <w:spacing w:before="240" w:line-rule="auto"/>
        <w:ind w:firstLine="540"/>
        <w:jc w:val="both"/>
      </w:pPr>
      <w:r>
        <w:rPr>
          <w:sz w:val="24"/>
        </w:rPr>
        <w:t xml:space="preserve">последствия травм и </w:t>
      </w:r>
      <w:hyperlink w:history="0" r:id="rId1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сопровождающиеся снижением (ограничением) функции органов и систем, с неблагоприятным прогнозом.</w:t>
      </w:r>
    </w:p>
    <w:p>
      <w:pPr>
        <w:pStyle w:val="0"/>
        <w:spacing w:before="240" w:line-rule="auto"/>
        <w:ind w:firstLine="540"/>
        <w:jc w:val="both"/>
      </w:pPr>
      <w:r>
        <w:rPr>
          <w:sz w:val="24"/>
        </w:rPr>
        <w:t xml:space="preserve">6. Паллиативная первичная доврачебная медицинская помощь оказывается фельдшерами и иными медицинскими работниками со средним профессиональным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p>
    <w:p>
      <w:pPr>
        <w:pStyle w:val="0"/>
        <w:spacing w:before="240" w:line-rule="auto"/>
        <w:ind w:firstLine="540"/>
        <w:jc w:val="both"/>
      </w:pPr>
      <w:r>
        <w:rPr>
          <w:sz w:val="24"/>
        </w:rPr>
        <w:t xml:space="preserve">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структурные подразделения), оказывающие первичную доврачебную медико-санитарную помощь, оснащаются укладками в целях оказания паллиативной медицинской помощи.</w:t>
      </w:r>
    </w:p>
    <w:p>
      <w:pPr>
        <w:pStyle w:val="0"/>
        <w:spacing w:before="240" w:line-rule="auto"/>
        <w:ind w:firstLine="540"/>
        <w:jc w:val="both"/>
      </w:pPr>
      <w:r>
        <w:rPr>
          <w:sz w:val="24"/>
        </w:rPr>
        <w:t xml:space="preserve">7. Паллиативная первичная врачебная медицинская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 иными врачами-специалистами медицинских организаций, оказывающих первичную медико-санитарную помощь, специализированную медицинскую помощь.</w:t>
      </w:r>
    </w:p>
    <w:p>
      <w:pPr>
        <w:pStyle w:val="0"/>
        <w:spacing w:before="240" w:line-rule="auto"/>
        <w:ind w:firstLine="540"/>
        <w:jc w:val="both"/>
      </w:pPr>
      <w:r>
        <w:rPr>
          <w:sz w:val="24"/>
        </w:rPr>
        <w:t xml:space="preserve">8.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выездной 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pPr>
        <w:pStyle w:val="0"/>
        <w:spacing w:before="240" w:line-rule="auto"/>
        <w:ind w:firstLine="540"/>
        <w:jc w:val="both"/>
      </w:pPr>
      <w:r>
        <w:rPr>
          <w:sz w:val="24"/>
        </w:rPr>
        <w:t xml:space="preserve">9. Паллиативная медицинская помощь оказывается медицинскими работниками, прошедшими обучение по оказанию такой помощи.</w:t>
      </w:r>
    </w:p>
    <w:p>
      <w:pPr>
        <w:pStyle w:val="0"/>
        <w:spacing w:before="240" w:line-rule="auto"/>
        <w:ind w:firstLine="540"/>
        <w:jc w:val="both"/>
      </w:pPr>
      <w:r>
        <w:rPr>
          <w:sz w:val="24"/>
        </w:rPr>
        <w:t xml:space="preserve">10. Медицинские работники в рамках оказания паллиативной первичной доврачебной медицинской помощи и паллиативной первичной врачебной медицинской помощи осуществляют:</w:t>
      </w:r>
    </w:p>
    <w:p>
      <w:pPr>
        <w:pStyle w:val="0"/>
        <w:spacing w:before="240" w:line-rule="auto"/>
        <w:ind w:firstLine="540"/>
        <w:jc w:val="both"/>
      </w:pPr>
      <w:r>
        <w:rPr>
          <w:sz w:val="24"/>
        </w:rPr>
        <w:t xml:space="preserve">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pPr>
        <w:pStyle w:val="0"/>
        <w:spacing w:before="240" w:line-rule="auto"/>
        <w:ind w:firstLine="540"/>
        <w:jc w:val="both"/>
      </w:pPr>
      <w:r>
        <w:rPr>
          <w:sz w:val="24"/>
        </w:rPr>
        <w:t xml:space="preserve">наблюдение пациентов, нуждающихся в оказании паллиативной медицинской помощи, в соответствии с рекомендациями врачей-специалистов;</w:t>
      </w:r>
    </w:p>
    <w:p>
      <w:pPr>
        <w:pStyle w:val="0"/>
        <w:spacing w:before="240" w:line-rule="auto"/>
        <w:ind w:firstLine="540"/>
        <w:jc w:val="both"/>
      </w:pPr>
      <w:r>
        <w:rPr>
          <w:sz w:val="24"/>
        </w:rPr>
        <w:t xml:space="preserve">проведение первичного осмотра в течение 2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pPr>
        <w:pStyle w:val="0"/>
        <w:spacing w:before="240" w:line-rule="auto"/>
        <w:ind w:firstLine="540"/>
        <w:jc w:val="both"/>
      </w:pPr>
      <w:r>
        <w:rPr>
          <w:sz w:val="24"/>
        </w:rPr>
        <w:t xml:space="preserve">лечение болевого синдрома и других тяжелых проявлений заболевания;</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выполнение или назначение мероприятий по уходу за пациентом;</w:t>
      </w:r>
    </w:p>
    <w:p>
      <w:pPr>
        <w:pStyle w:val="0"/>
        <w:spacing w:before="240" w:line-rule="auto"/>
        <w:ind w:firstLine="540"/>
        <w:jc w:val="both"/>
      </w:pPr>
      <w:r>
        <w:rPr>
          <w:sz w:val="24"/>
        </w:rPr>
        <w:t xml:space="preserve">вынесение на рассмотрение врачебной комиссии медицинской организации вопроса о направлении пациента на медико-социальную экспертизу;</w:t>
      </w:r>
    </w:p>
    <w:p>
      <w:pPr>
        <w:pStyle w:val="0"/>
        <w:spacing w:before="240" w:line-rule="auto"/>
        <w:ind w:firstLine="540"/>
        <w:jc w:val="both"/>
      </w:pPr>
      <w:r>
        <w:rPr>
          <w:sz w:val="24"/>
        </w:rPr>
        <w:t xml:space="preserve">направление пациентов в медицинские организации, оказывающие паллиативную специализированную медицинскую помощь;</w:t>
      </w:r>
    </w:p>
    <w:p>
      <w:pPr>
        <w:pStyle w:val="0"/>
        <w:spacing w:before="240" w:line-rule="auto"/>
        <w:ind w:firstLine="540"/>
        <w:jc w:val="both"/>
      </w:pPr>
      <w:r>
        <w:rPr>
          <w:sz w:val="24"/>
        </w:rPr>
        <w:t xml:space="preserve">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pPr>
        <w:pStyle w:val="0"/>
        <w:spacing w:before="240" w:line-rule="auto"/>
        <w:ind w:firstLine="540"/>
        <w:jc w:val="both"/>
      </w:pPr>
      <w:r>
        <w:rPr>
          <w:sz w:val="24"/>
        </w:rPr>
        <w:t xml:space="preserve">информирование пациента, его родственников и иных членов семьи или законного представителя, лиц, осуществляющих уход за пациентом,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иным членам семьи или законному представителю, лицам, осуществляющим уход за пациентом;</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представление отчетности в соответствии с </w:t>
      </w:r>
      <w:hyperlink w:history="0" r:id="rId1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указанных в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части 1 статьи 91</w:t>
        </w:r>
      </w:hyperlink>
      <w:r>
        <w:rPr>
          <w:sz w:val="24"/>
        </w:rPr>
        <w:t xml:space="preserve"> Федерального закона N 323-ФЗ;</w:t>
      </w:r>
    </w:p>
    <w:p>
      <w:pPr>
        <w:pStyle w:val="0"/>
        <w:spacing w:before="240" w:line-rule="auto"/>
        <w:ind w:firstLine="540"/>
        <w:jc w:val="both"/>
      </w:pPr>
      <w:r>
        <w:rPr>
          <w:sz w:val="24"/>
        </w:rPr>
        <w:t xml:space="preserve">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 в том числе с применением телемедицинских технологий в порядке, установленном в соответствии с </w:t>
      </w:r>
      <w:hyperlink w:history="0" r:id="rId1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36.2</w:t>
        </w:r>
      </w:hyperlink>
      <w:r>
        <w:rPr>
          <w:sz w:val="24"/>
        </w:rPr>
        <w:t xml:space="preserve"> Федерального закона N 323-ФЗ.</w:t>
      </w:r>
    </w:p>
    <w:p>
      <w:pPr>
        <w:pStyle w:val="0"/>
        <w:spacing w:before="240" w:line-rule="auto"/>
        <w:ind w:firstLine="540"/>
        <w:jc w:val="both"/>
      </w:pPr>
      <w:r>
        <w:rPr>
          <w:sz w:val="24"/>
        </w:rPr>
        <w:t xml:space="preserve">11. Паллиативная специализированная медицинская помощь оказывается в соответствии с </w:t>
      </w:r>
      <w:hyperlink w:history="0" w:anchor="P242" w:tooltip="ПРАВИЛА">
        <w:r>
          <w:rPr>
            <w:sz w:val="24"/>
            <w:color w:val="0000ff"/>
          </w:rPr>
          <w:t xml:space="preserve">приложениями N 2</w:t>
        </w:r>
      </w:hyperlink>
      <w:r>
        <w:rPr>
          <w:sz w:val="24"/>
        </w:rPr>
        <w:t xml:space="preserve"> - </w:t>
      </w:r>
      <w:hyperlink w:history="0" w:anchor="P4687" w:tooltip="СТАНДАРТ ОСНАЩЕНИЯ ХОСПИСА ДЛЯ ДЕТЕЙ">
        <w:r>
          <w:rPr>
            <w:sz w:val="24"/>
            <w:color w:val="0000ff"/>
          </w:rPr>
          <w:t xml:space="preserve">37</w:t>
        </w:r>
      </w:hyperlink>
      <w:r>
        <w:rPr>
          <w:sz w:val="24"/>
        </w:rPr>
        <w:t xml:space="preserve"> к Положению.</w:t>
      </w:r>
    </w:p>
    <w:p>
      <w:pPr>
        <w:pStyle w:val="0"/>
        <w:spacing w:before="240" w:line-rule="auto"/>
        <w:ind w:firstLine="540"/>
        <w:jc w:val="both"/>
      </w:pPr>
      <w:r>
        <w:rPr>
          <w:sz w:val="24"/>
        </w:rPr>
        <w:t xml:space="preserve">12. Медицинское заключение взрослому со злокачественным новообразованием выдается по решению:</w:t>
      </w:r>
    </w:p>
    <w:p>
      <w:pPr>
        <w:pStyle w:val="0"/>
        <w:spacing w:before="240" w:line-rule="auto"/>
        <w:ind w:firstLine="540"/>
        <w:jc w:val="both"/>
      </w:pPr>
      <w:r>
        <w:rPr>
          <w:sz w:val="24"/>
        </w:rPr>
        <w:t xml:space="preserve">врача-онколога при наличии гистологически верифицированного диагноза;</w:t>
      </w:r>
    </w:p>
    <w:p>
      <w:pPr>
        <w:pStyle w:val="0"/>
        <w:spacing w:before="240" w:line-rule="auto"/>
        <w:ind w:firstLine="540"/>
        <w:jc w:val="both"/>
      </w:pPr>
      <w:r>
        <w:rPr>
          <w:sz w:val="24"/>
        </w:rPr>
        <w:t xml:space="preserve">врача-терапевта участкового, врача общей практики (семейного врача), фельдшера, иного врача-специалиста при наличии заключения врача-онколога о необходимости проведения симптоматического лечения.</w:t>
      </w:r>
    </w:p>
    <w:bookmarkStart w:id="100" w:name="P100"/>
    <w:bookmarkEnd w:id="100"/>
    <w:p>
      <w:pPr>
        <w:pStyle w:val="0"/>
        <w:spacing w:before="240" w:line-rule="auto"/>
        <w:ind w:firstLine="540"/>
        <w:jc w:val="both"/>
      </w:pPr>
      <w:r>
        <w:rPr>
          <w:sz w:val="24"/>
        </w:rPr>
        <w:t xml:space="preserve">13. Медицинское заключение взрослому (за исключением больного злокачественным новообразованием при наличии гистологически верифицированного диагноза) выдается по решению врачебной комиссии медицинской организации или консилиума врачей медицинской организации (далее - консилиум врачей), в которой осуществляется наблюдение за ним и его лечение.</w:t>
      </w:r>
    </w:p>
    <w:p>
      <w:pPr>
        <w:pStyle w:val="0"/>
        <w:spacing w:before="240" w:line-rule="auto"/>
        <w:ind w:firstLine="540"/>
        <w:jc w:val="both"/>
      </w:pPr>
      <w:r>
        <w:rPr>
          <w:sz w:val="24"/>
        </w:rPr>
        <w:t xml:space="preserve">14. В состав врачебной комиссии медицинской организации и (или) консилиума врачей, указанных в </w:t>
      </w:r>
      <w:hyperlink w:history="0" w:anchor="P100" w:tooltip="13. Медицинское заключение взрослому (за исключением больного злокачественным новообразованием при наличии гистологически верифицированного диагноза) выдается по решению врачебной комиссии медицинской организации или консилиума врачей медицинской организации (далее - консилиум врачей), в которой осуществляется наблюдение за ним и его лечение.">
        <w:r>
          <w:rPr>
            <w:sz w:val="24"/>
            <w:color w:val="0000ff"/>
          </w:rPr>
          <w:t xml:space="preserve">пункте 13</w:t>
        </w:r>
      </w:hyperlink>
      <w:r>
        <w:rPr>
          <w:sz w:val="24"/>
        </w:rPr>
        <w:t xml:space="preserve"> Положения, рекомендуется включать лечащего врача по профилю заболевания взрослого, врача по паллиативной медицинской помощи, врача по медицинской реабилитации, врача-гериатра (для пациентов старше 75 лет), врача-анестезиолога-реаниматолога и (или) врача-пульмонолога (для пациентов, нуждающихся в длительной респираторной поддержке).</w:t>
      </w:r>
    </w:p>
    <w:p>
      <w:pPr>
        <w:pStyle w:val="0"/>
        <w:spacing w:before="240" w:line-rule="auto"/>
        <w:ind w:firstLine="540"/>
        <w:jc w:val="both"/>
      </w:pPr>
      <w:r>
        <w:rPr>
          <w:sz w:val="24"/>
        </w:rPr>
        <w:t xml:space="preserve">При отсутствии в медицинской организации врача по медицинской реабилитации, врача-гериатра, врача-анестезиолога-реаниматолога и (или) врача-пульмонолога,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 иных медицинских организаций.</w:t>
      </w:r>
    </w:p>
    <w:bookmarkStart w:id="103" w:name="P103"/>
    <w:bookmarkEnd w:id="103"/>
    <w:p>
      <w:pPr>
        <w:pStyle w:val="0"/>
        <w:spacing w:before="240" w:line-rule="auto"/>
        <w:ind w:firstLine="540"/>
        <w:jc w:val="both"/>
      </w:pPr>
      <w:r>
        <w:rPr>
          <w:sz w:val="24"/>
        </w:rPr>
        <w:t xml:space="preserve">15. Медицинское заключение ребенку выдает врачебная комиссия медицинской организации, в которой осуществляется наблюдение за ним и его лечение.</w:t>
      </w:r>
    </w:p>
    <w:p>
      <w:pPr>
        <w:pStyle w:val="0"/>
        <w:spacing w:before="240" w:line-rule="auto"/>
        <w:ind w:firstLine="540"/>
        <w:jc w:val="both"/>
      </w:pPr>
      <w:r>
        <w:rPr>
          <w:sz w:val="24"/>
        </w:rPr>
        <w:t xml:space="preserve">16. В состав врачебной комиссии медицинской организации, указанной в </w:t>
      </w:r>
      <w:hyperlink w:history="0" w:anchor="P103" w:tooltip="15. Медицинское заключение ребенку выдает врачебная комиссия медицинской организации, в которой осуществляется наблюдение за ним и его лечение.">
        <w:r>
          <w:rPr>
            <w:sz w:val="24"/>
            <w:color w:val="0000ff"/>
          </w:rPr>
          <w:t xml:space="preserve">пункте 15</w:t>
        </w:r>
      </w:hyperlink>
      <w:r>
        <w:rPr>
          <w:sz w:val="24"/>
        </w:rPr>
        <w:t xml:space="preserve"> Положения,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p>
      <w:pPr>
        <w:pStyle w:val="0"/>
        <w:spacing w:before="240" w:line-rule="auto"/>
        <w:ind w:firstLine="540"/>
        <w:jc w:val="both"/>
      </w:pPr>
      <w:r>
        <w:rPr>
          <w:sz w:val="24"/>
        </w:rPr>
        <w:t xml:space="preserve">При отсутствии в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 иных медицинских организаций.</w:t>
      </w:r>
    </w:p>
    <w:p>
      <w:pPr>
        <w:pStyle w:val="0"/>
        <w:spacing w:before="240" w:line-rule="auto"/>
        <w:ind w:firstLine="540"/>
        <w:jc w:val="both"/>
      </w:pPr>
      <w:r>
        <w:rPr>
          <w:sz w:val="24"/>
        </w:rPr>
        <w:t xml:space="preserve">17. Медицинское заключение вносится в медицинскую документацию пациента. Копия Медицинского заключения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первичную доврачебную медицинскую помощь и (или) паллиативную первичную врачебную медицинскую помощь, а также выдается на руки пациенту или его законному представителю.</w:t>
      </w:r>
    </w:p>
    <w:p>
      <w:pPr>
        <w:pStyle w:val="0"/>
        <w:spacing w:before="240" w:line-rule="auto"/>
        <w:ind w:firstLine="540"/>
        <w:jc w:val="both"/>
      </w:pPr>
      <w:r>
        <w:rPr>
          <w:sz w:val="24"/>
        </w:rPr>
        <w:t xml:space="preserve">18. Медицинская организация, в которой принято решение об оказании паллиативной медицинской помощи пациенту, организует:</w:t>
      </w:r>
    </w:p>
    <w:p>
      <w:pPr>
        <w:pStyle w:val="0"/>
        <w:spacing w:before="240" w:line-rule="auto"/>
        <w:ind w:firstLine="540"/>
        <w:jc w:val="both"/>
      </w:pPr>
      <w:r>
        <w:rPr>
          <w:sz w:val="24"/>
        </w:rPr>
        <w:t xml:space="preserve">направление пациента на медико-социальную экспертизу;</w:t>
      </w:r>
    </w:p>
    <w:p>
      <w:pPr>
        <w:pStyle w:val="0"/>
        <w:spacing w:before="240" w:line-rule="auto"/>
        <w:ind w:firstLine="540"/>
        <w:jc w:val="both"/>
      </w:pPr>
      <w:r>
        <w:rPr>
          <w:sz w:val="24"/>
        </w:rPr>
        <w:t xml:space="preserve">направление в исполнительный орган субъекта Российской Федерации или в организацию, которым в соответствии с законодательством Российской Федерации о социальном обслуживании граждан в Российской Федерации предоставлены полномочия на признание граждан нуждающимися в социальном обслуживании, обращения о предоставлении социального обслуживания пациенту в соответствии со </w:t>
      </w:r>
      <w:hyperlink w:history="0" r:id="rId1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14</w:t>
        </w:r>
      </w:hyperlink>
      <w:r>
        <w:rPr>
          <w:sz w:val="24"/>
        </w:rPr>
        <w:t xml:space="preserve"> Федерального закона от 28 декабря 2013 г. N 442-ФЗ "Об основах социального обслуживания граждан в Российской Федерации".</w:t>
      </w:r>
    </w:p>
    <w:p>
      <w:pPr>
        <w:pStyle w:val="0"/>
        <w:spacing w:before="240" w:line-rule="auto"/>
        <w:ind w:firstLine="540"/>
        <w:jc w:val="both"/>
      </w:pPr>
      <w:r>
        <w:rPr>
          <w:sz w:val="24"/>
        </w:rPr>
        <w:t xml:space="preserve">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 в которой указываются диагноз, результаты лабораторных, инструментальных и иных видов диагностических исследований, рекомендации по диагностике и лечению, иным медицинским мероприятиям.</w:t>
      </w:r>
    </w:p>
    <w:p>
      <w:pPr>
        <w:pStyle w:val="0"/>
        <w:spacing w:before="240" w:line-rule="auto"/>
        <w:ind w:firstLine="540"/>
        <w:jc w:val="both"/>
      </w:pPr>
      <w:r>
        <w:rPr>
          <w:sz w:val="24"/>
        </w:rPr>
        <w:t xml:space="preserve">20. При выписке пациента из медицинской организации, оказывающей паллиативную специализированную медицинскую помощь в стационарных условиях, 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&lt;2&gt;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выдается выписка из медицинской документации пациента,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Копия указанной выписки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7"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Статья 14</w:t>
        </w:r>
      </w:hyperlink>
      <w:r>
        <w:rPr>
          <w:sz w:val="24"/>
        </w:rPr>
        <w:t xml:space="preserve"> Семейного кодекса Российской Федерации.</w:t>
      </w:r>
    </w:p>
    <w:p>
      <w:pPr>
        <w:pStyle w:val="0"/>
        <w:jc w:val="both"/>
      </w:pPr>
      <w:r>
        <w:rPr>
          <w:sz w:val="24"/>
        </w:rPr>
      </w:r>
    </w:p>
    <w:p>
      <w:pPr>
        <w:pStyle w:val="0"/>
        <w:ind w:firstLine="540"/>
        <w:jc w:val="both"/>
      </w:pPr>
      <w:r>
        <w:rPr>
          <w:sz w:val="24"/>
        </w:rPr>
        <w:t xml:space="preserve">В течение 2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pPr>
        <w:pStyle w:val="0"/>
        <w:spacing w:before="240" w:line-rule="auto"/>
        <w:ind w:firstLine="540"/>
        <w:jc w:val="both"/>
      </w:pPr>
      <w:r>
        <w:rPr>
          <w:sz w:val="24"/>
        </w:rPr>
        <w:t xml:space="preserve">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пациент, в том числе проживающий в стационарной организации социального обслуживания, направляется в медицинские организации, оказывающие специализированную, в том числе высокотехнологичную, медицинскую помощь соответствующего профиля в порядке, установленном в соответствии с </w:t>
      </w:r>
      <w:hyperlink w:history="0" r:id="rId1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8 статьи 34</w:t>
        </w:r>
      </w:hyperlink>
      <w:r>
        <w:rPr>
          <w:sz w:val="24"/>
        </w:rPr>
        <w:t xml:space="preserve"> и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 части 1 статьи 37</w:t>
        </w:r>
      </w:hyperlink>
      <w:r>
        <w:rPr>
          <w:sz w:val="24"/>
        </w:rPr>
        <w:t xml:space="preserve"> Федерального закона N 323-ФЗ.</w:t>
      </w:r>
    </w:p>
    <w:p>
      <w:pPr>
        <w:pStyle w:val="0"/>
        <w:spacing w:before="240" w:line-rule="auto"/>
        <w:ind w:firstLine="540"/>
        <w:jc w:val="both"/>
      </w:pPr>
      <w:r>
        <w:rPr>
          <w:sz w:val="24"/>
        </w:rPr>
        <w:t xml:space="preserve">22. При возникновении угрожающих жизни состояний, требующих оказания медицинской помощи в экстренной или неотложной формах, выездная бригада скорой медицинской помощи доставляет пациента, имеющего медицинские показания к оказанию паллиативной медицинской помощи, в медицинские организации, оказывающие медицинскую помощь в стационарных условиях.</w:t>
      </w:r>
    </w:p>
    <w:p>
      <w:pPr>
        <w:pStyle w:val="0"/>
        <w:spacing w:before="240" w:line-rule="auto"/>
        <w:ind w:firstLine="540"/>
        <w:jc w:val="both"/>
      </w:pPr>
      <w:r>
        <w:rPr>
          <w:sz w:val="24"/>
        </w:rPr>
        <w:t xml:space="preserve">23. При достижении ребенком, получающим паллиативную медицинскую помощь, возраста 18 лет с целью обеспечения преемственности оказания паллиативной медицинской помощи выписка из его медицинской документации направляется в медицинскую организацию, в которой пациент получает первичную медико-санитарную помощь, а также в медицинскую организацию, оказывающую паллиативную специализированную медицинскую помощь в амбулаторных условиях взрослым, не менее чем за 90 рабочих дней до достижения ребенком возраста 18 лет.</w:t>
      </w:r>
    </w:p>
    <w:p>
      <w:pPr>
        <w:pStyle w:val="0"/>
        <w:spacing w:before="240" w:line-rule="auto"/>
        <w:ind w:firstLine="540"/>
        <w:jc w:val="both"/>
      </w:pPr>
      <w:r>
        <w:rPr>
          <w:sz w:val="24"/>
        </w:rPr>
        <w:t xml:space="preserve">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w:t>
      </w:r>
      <w:hyperlink w:history="0" r:id="rId2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II</w:t>
        </w:r>
      </w:hyperlink>
      <w:r>
        <w:rPr>
          <w:sz w:val="24"/>
        </w:rPr>
        <w:t xml:space="preserve"> и </w:t>
      </w:r>
      <w:hyperlink w:history="0" r:id="rId2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осуществляется в соответствии с </w:t>
      </w:r>
      <w:hyperlink w:history="0" r:id="rId2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Порядком</w:t>
        </w:r>
      </w:hyperlink>
      <w:r>
        <w:rPr>
          <w:sz w:val="24"/>
        </w:rPr>
        <w:t xml:space="preserve"> назначения лекарственных препаратов, утвержденным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Министерством юстиции Российской Федерации 30 ноября 2021 г., регистрационный N 66124, действует до 1 марта 2028 г.</w:t>
      </w:r>
    </w:p>
    <w:p>
      <w:pPr>
        <w:pStyle w:val="0"/>
        <w:jc w:val="both"/>
      </w:pPr>
      <w:r>
        <w:rPr>
          <w:sz w:val="24"/>
        </w:rPr>
      </w:r>
    </w:p>
    <w:bookmarkStart w:id="123" w:name="P123"/>
    <w:bookmarkEnd w:id="123"/>
    <w:p>
      <w:pPr>
        <w:pStyle w:val="0"/>
        <w:ind w:firstLine="540"/>
        <w:jc w:val="both"/>
      </w:pPr>
      <w:r>
        <w:rPr>
          <w:sz w:val="24"/>
        </w:rPr>
        <w:t xml:space="preserve">25. При оказании паллиативной медицинской помощи в амбулаторных условиях пациенту предоставляются для использования на дому медицинские изделия, предназначенные для поддержания функций органов и систем организма человека, включенные в </w:t>
      </w:r>
      <w:r>
        <w:rPr>
          <w:sz w:val="24"/>
        </w:rPr>
        <w:t xml:space="preserve">перечень</w:t>
      </w:r>
      <w:r>
        <w:rPr>
          <w:sz w:val="24"/>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 мая 2019 г. N 348н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 Министерством юстиции Российской Федерации 28 июня 2019 г., регистрационный N 55087, с изменениями, внесенными приказом Министерства здравоохранения Российской Федерации от 2 ноября 2020 г. N 1195н (зарегистрирован Министерством юстиции Российской Федерации 4 декабря 2020 г., регистрационный N 61260).</w:t>
      </w:r>
    </w:p>
    <w:p>
      <w:pPr>
        <w:pStyle w:val="0"/>
        <w:jc w:val="both"/>
      </w:pPr>
      <w:r>
        <w:rPr>
          <w:sz w:val="24"/>
        </w:rPr>
      </w:r>
    </w:p>
    <w:p>
      <w:pPr>
        <w:pStyle w:val="0"/>
        <w:ind w:firstLine="540"/>
        <w:jc w:val="both"/>
      </w:pPr>
      <w:r>
        <w:rPr>
          <w:sz w:val="24"/>
        </w:rPr>
        <w:t xml:space="preserve">26. В случае признания пациента, нуждающегося в оказании паллиативной медицинской помощи, инвалидом, предоставление отдельных видов указанных в </w:t>
      </w:r>
      <w:hyperlink w:history="0" w:anchor="P123" w:tooltip="25. При оказании паллиативной медицинской помощи в амбулаторных условиях пациенту предоставляются для использования на дому медицинские изделия, предназначенные для поддержания функций органов и систем организма человека, включенные в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 мая 2019 г. N 348н &lt;4&gt;.">
        <w:r>
          <w:rPr>
            <w:sz w:val="24"/>
            <w:color w:val="0000ff"/>
          </w:rPr>
          <w:t xml:space="preserve">пункте 25</w:t>
        </w:r>
      </w:hyperlink>
      <w:r>
        <w:rPr>
          <w:sz w:val="24"/>
        </w:rPr>
        <w:t xml:space="preserve"> Положения медицинских изделий, включенных в федеральный </w:t>
      </w:r>
      <w:hyperlink w:history="0" r:id="rId23"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 утвержденный распоряжением Правительства Российской Федерации от 30 декабря 2005 г. N 2347-р, осуществляется в соответствии </w:t>
      </w:r>
      <w:hyperlink w:history="0" r:id="rId24"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Правилами</w:t>
        </w:r>
      </w:hyperlink>
      <w:r>
        <w:rPr>
          <w:sz w:val="24"/>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pPr>
        <w:pStyle w:val="0"/>
        <w:spacing w:before="240" w:line-rule="auto"/>
        <w:ind w:firstLine="540"/>
        <w:jc w:val="both"/>
      </w:pPr>
      <w:r>
        <w:rPr>
          <w:sz w:val="24"/>
        </w:rPr>
        <w:t xml:space="preserve">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2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части 2 статьи 6</w:t>
        </w:r>
      </w:hyperlink>
      <w:r>
        <w:rPr>
          <w:sz w:val="24"/>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3 статьи 36</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28. Взаимодействие медицинских организаций, организаций социального обслуживания и организаций, указанных в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части 2 статьи 6</w:t>
        </w:r>
      </w:hyperlink>
      <w:r>
        <w:rPr>
          <w:sz w:val="24"/>
        </w:rPr>
        <w:t xml:space="preserve"> Федерального закона N 323-ФЗ, осуществляется в соответствии с порядком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предусмотренным </w:t>
      </w:r>
      <w:hyperlink w:history="0" w:anchor="P5093" w:tooltip="ПОРЯДОК">
        <w:r>
          <w:rPr>
            <w:sz w:val="24"/>
            <w:color w:val="0000ff"/>
          </w:rPr>
          <w:t xml:space="preserve">приложением N 38</w:t>
        </w:r>
      </w:hyperlink>
      <w:r>
        <w:rPr>
          <w:sz w:val="24"/>
        </w:rPr>
        <w:t xml:space="preserve"> к Положению.</w:t>
      </w:r>
    </w:p>
    <w:p>
      <w:pPr>
        <w:pStyle w:val="0"/>
        <w:spacing w:before="240" w:line-rule="auto"/>
        <w:ind w:firstLine="540"/>
        <w:jc w:val="both"/>
      </w:pPr>
      <w:r>
        <w:rPr>
          <w:sz w:val="24"/>
        </w:rPr>
        <w:t xml:space="preserve">29. Сведения о медицинских организациях, оказывающих паллиативную медицинскую помощь, доводятся до пациентов лечащими врачами, а также путем размещения медицинскими организациями сведений на своих официальных сайтах в информационно-телекоммуникационной сети "Интернет" и на информационных стендах медицинской организации.</w:t>
      </w:r>
    </w:p>
    <w:p>
      <w:pPr>
        <w:pStyle w:val="0"/>
        <w:spacing w:before="240" w:line-rule="auto"/>
        <w:ind w:firstLine="540"/>
        <w:jc w:val="both"/>
      </w:pPr>
      <w:r>
        <w:rPr>
          <w:sz w:val="24"/>
        </w:rPr>
        <w:t xml:space="preserve">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профессионального, высшего и дополнительного профессионального образования, а также научных организаций, оказывающих медицинскую помощь.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155" w:name="P155"/>
    <w:bookmarkEnd w:id="155"/>
    <w:p>
      <w:pPr>
        <w:pStyle w:val="2"/>
        <w:jc w:val="center"/>
      </w:pPr>
      <w:r>
        <w:rPr>
          <w:sz w:val="24"/>
        </w:rPr>
        <w:t xml:space="preserve">ПЕРЕЧЕНЬ</w:t>
      </w:r>
    </w:p>
    <w:p>
      <w:pPr>
        <w:pStyle w:val="2"/>
        <w:jc w:val="center"/>
      </w:pPr>
      <w:r>
        <w:rPr>
          <w:sz w:val="24"/>
        </w:rPr>
        <w:t xml:space="preserve">МЕДИЦИНСКИХ ПОКАЗАНИЙ К ОКАЗАНИЮ ПАЛЛИАТИВНОЙ МЕДИЦИНСКОЙ</w:t>
      </w:r>
    </w:p>
    <w:p>
      <w:pPr>
        <w:pStyle w:val="2"/>
        <w:jc w:val="center"/>
      </w:pPr>
      <w:r>
        <w:rPr>
          <w:sz w:val="24"/>
        </w:rPr>
        <w:t xml:space="preserve">ПОМОЩИ ВЗРОСЛЫМ</w:t>
      </w:r>
    </w:p>
    <w:p>
      <w:pPr>
        <w:pStyle w:val="0"/>
        <w:jc w:val="both"/>
      </w:pPr>
      <w:r>
        <w:rPr>
          <w:sz w:val="24"/>
        </w:rPr>
      </w:r>
    </w:p>
    <w:p>
      <w:pPr>
        <w:pStyle w:val="0"/>
        <w:ind w:firstLine="540"/>
        <w:jc w:val="both"/>
      </w:pPr>
      <w:r>
        <w:rPr>
          <w:sz w:val="24"/>
        </w:rPr>
        <w:t xml:space="preserve">1. Общие медицинские показания к оказанию паллиативной медицинской помощи взрослым (перечень нижеприведенных медицинских показаний к оказанию паллиативной медицинской помощи не является исчерпывающим):</w:t>
      </w:r>
    </w:p>
    <w:p>
      <w:pPr>
        <w:pStyle w:val="0"/>
        <w:spacing w:before="240" w:line-rule="auto"/>
        <w:ind w:firstLine="540"/>
        <w:jc w:val="both"/>
      </w:pPr>
      <w:r>
        <w:rPr>
          <w:sz w:val="24"/>
        </w:rPr>
        <w:t xml:space="preserve">ухудшение общего состояния, физической и (или) когнитивной функции на фоне прогрессирования неизлечимого заболевания и неблагоприятный прогноз развития заболевания, несмотря на оптимально проводимое специализированное лечение;</w:t>
      </w:r>
    </w:p>
    <w:p>
      <w:pPr>
        <w:pStyle w:val="0"/>
        <w:spacing w:before="240" w:line-rule="auto"/>
        <w:ind w:firstLine="540"/>
        <w:jc w:val="both"/>
      </w:pPr>
      <w:r>
        <w:rPr>
          <w:sz w:val="24"/>
        </w:rPr>
        <w:t xml:space="preserve">снижение функциональной активности пациента, определенной с использованием унифицированных систем оценки функциональной активности;</w:t>
      </w:r>
    </w:p>
    <w:p>
      <w:pPr>
        <w:pStyle w:val="0"/>
        <w:spacing w:before="240" w:line-rule="auto"/>
        <w:ind w:firstLine="540"/>
        <w:jc w:val="both"/>
      </w:pPr>
      <w:r>
        <w:rPr>
          <w:sz w:val="24"/>
        </w:rPr>
        <w:t xml:space="preserve">потеря массы тела более чем на 10% за последние 6 месяцев.</w:t>
      </w:r>
    </w:p>
    <w:p>
      <w:pPr>
        <w:pStyle w:val="0"/>
        <w:spacing w:before="240" w:line-rule="auto"/>
        <w:ind w:firstLine="540"/>
        <w:jc w:val="both"/>
      </w:pPr>
      <w:r>
        <w:rPr>
          <w:sz w:val="24"/>
        </w:rPr>
        <w:t xml:space="preserve">2. При выявлении у пациента 2 и более общих медицинских показаний к оказанию паллиативной медицинской помощи взрослым оцениваются медицинские показания к оказанию паллиативной медицинской помощи взрослым по группам заболеваний или состояний.</w:t>
      </w:r>
    </w:p>
    <w:p>
      <w:pPr>
        <w:pStyle w:val="0"/>
        <w:spacing w:before="240" w:line-rule="auto"/>
        <w:ind w:firstLine="540"/>
        <w:jc w:val="both"/>
      </w:pPr>
      <w:r>
        <w:rPr>
          <w:sz w:val="24"/>
        </w:rPr>
        <w:t xml:space="preserve">3. Медицинские показания к оказанию паллиативной медицинской помощи взрослым при различных формах злокачественных новообразований:</w:t>
      </w:r>
    </w:p>
    <w:p>
      <w:pPr>
        <w:pStyle w:val="0"/>
        <w:spacing w:before="240" w:line-rule="auto"/>
        <w:ind w:firstLine="540"/>
        <w:jc w:val="both"/>
      </w:pPr>
      <w:r>
        <w:rPr>
          <w:sz w:val="24"/>
        </w:rPr>
        <w:t xml:space="preserve">наличие метастатических поражений при незначительном ответе на специализированную терапию или наличии медицинских противопоказаний к ее проведению;</w:t>
      </w:r>
    </w:p>
    <w:p>
      <w:pPr>
        <w:pStyle w:val="0"/>
        <w:spacing w:before="240" w:line-rule="auto"/>
        <w:ind w:firstLine="540"/>
        <w:jc w:val="both"/>
      </w:pPr>
      <w:r>
        <w:rPr>
          <w:sz w:val="24"/>
        </w:rPr>
        <w:t xml:space="preserve">наличие метастатических поражений центральной нервной системы, печени, легких;</w:t>
      </w:r>
    </w:p>
    <w:p>
      <w:pPr>
        <w:pStyle w:val="0"/>
        <w:spacing w:before="240" w:line-rule="auto"/>
        <w:ind w:firstLine="540"/>
        <w:jc w:val="both"/>
      </w:pPr>
      <w:r>
        <w:rPr>
          <w:sz w:val="24"/>
        </w:rPr>
        <w:t xml:space="preserve">наличие боли и других тяжелых проявлений заболевания.</w:t>
      </w:r>
    </w:p>
    <w:p>
      <w:pPr>
        <w:pStyle w:val="0"/>
        <w:spacing w:before="240" w:line-rule="auto"/>
        <w:ind w:firstLine="540"/>
        <w:jc w:val="both"/>
      </w:pPr>
      <w:r>
        <w:rPr>
          <w:sz w:val="24"/>
        </w:rPr>
        <w:t xml:space="preserve">4. Медицинские показания к оказанию паллиативной медицинской помощи взрослым при различных формах деменции, в том числе болезни Альцгеймера:</w:t>
      </w:r>
    </w:p>
    <w:p>
      <w:pPr>
        <w:pStyle w:val="0"/>
        <w:spacing w:before="240" w:line-rule="auto"/>
        <w:ind w:firstLine="540"/>
        <w:jc w:val="both"/>
      </w:pPr>
      <w:r>
        <w:rPr>
          <w:sz w:val="24"/>
        </w:rPr>
        <w:t xml:space="preserve">утрата способности к 2 и более видам повседневной деятельности за последние 6 месяцев на фоне специализированной терапии;</w:t>
      </w:r>
    </w:p>
    <w:p>
      <w:pPr>
        <w:pStyle w:val="0"/>
        <w:spacing w:before="240" w:line-rule="auto"/>
        <w:ind w:firstLine="540"/>
        <w:jc w:val="both"/>
      </w:pPr>
      <w:r>
        <w:rPr>
          <w:sz w:val="24"/>
        </w:rPr>
        <w:t xml:space="preserve">прогрессирующее нарушение глотания;</w:t>
      </w:r>
    </w:p>
    <w:p>
      <w:pPr>
        <w:pStyle w:val="0"/>
        <w:spacing w:before="240" w:line-rule="auto"/>
        <w:ind w:firstLine="540"/>
        <w:jc w:val="both"/>
      </w:pPr>
      <w:r>
        <w:rPr>
          <w:sz w:val="24"/>
        </w:rPr>
        <w:t xml:space="preserve">нарушение функции тазовых органов;</w:t>
      </w:r>
    </w:p>
    <w:p>
      <w:pPr>
        <w:pStyle w:val="0"/>
        <w:spacing w:before="240" w:line-rule="auto"/>
        <w:ind w:firstLine="540"/>
        <w:jc w:val="both"/>
      </w:pPr>
      <w:r>
        <w:rPr>
          <w:sz w:val="24"/>
        </w:rPr>
        <w:t xml:space="preserve">расстройства речевой деятельности, препятствующие речевому общению и социальному взаимодействию;</w:t>
      </w:r>
    </w:p>
    <w:p>
      <w:pPr>
        <w:pStyle w:val="0"/>
        <w:spacing w:before="240" w:line-rule="auto"/>
        <w:ind w:firstLine="540"/>
        <w:jc w:val="both"/>
      </w:pPr>
      <w:r>
        <w:rPr>
          <w:sz w:val="24"/>
        </w:rPr>
        <w:t xml:space="preserve">высокий риск падения и (или) эпизоды падения в прошлом;</w:t>
      </w:r>
    </w:p>
    <w:p>
      <w:pPr>
        <w:pStyle w:val="0"/>
        <w:spacing w:before="240" w:line-rule="auto"/>
        <w:ind w:firstLine="540"/>
        <w:jc w:val="both"/>
      </w:pPr>
      <w:r>
        <w:rPr>
          <w:sz w:val="24"/>
        </w:rPr>
        <w:t xml:space="preserve">наличие хронических ран и контрактур.</w:t>
      </w:r>
    </w:p>
    <w:p>
      <w:pPr>
        <w:pStyle w:val="0"/>
        <w:spacing w:before="240" w:line-rule="auto"/>
        <w:ind w:firstLine="540"/>
        <w:jc w:val="both"/>
      </w:pPr>
      <w:r>
        <w:rPr>
          <w:sz w:val="24"/>
        </w:rPr>
        <w:t xml:space="preserve">5. Медицинские показания к оказанию паллиативной медицинской помощи взрослым при тяжелых необратимых последствиях нарушений мозгового кровообращения:</w:t>
      </w:r>
    </w:p>
    <w:p>
      <w:pPr>
        <w:pStyle w:val="0"/>
        <w:spacing w:before="240" w:line-rule="auto"/>
        <w:ind w:firstLine="540"/>
        <w:jc w:val="both"/>
      </w:pPr>
      <w:r>
        <w:rPr>
          <w:sz w:val="24"/>
        </w:rPr>
        <w:t xml:space="preserve">персистирующая кома различной степени или состояние минимального сознания, когнитивные нарушения;</w:t>
      </w:r>
    </w:p>
    <w:p>
      <w:pPr>
        <w:pStyle w:val="0"/>
        <w:spacing w:before="240" w:line-rule="auto"/>
        <w:ind w:firstLine="540"/>
        <w:jc w:val="both"/>
      </w:pPr>
      <w:r>
        <w:rPr>
          <w:sz w:val="24"/>
        </w:rPr>
        <w:t xml:space="preserve">прогрессирующее нарушение глотания;</w:t>
      </w:r>
    </w:p>
    <w:p>
      <w:pPr>
        <w:pStyle w:val="0"/>
        <w:spacing w:before="240" w:line-rule="auto"/>
        <w:ind w:firstLine="540"/>
        <w:jc w:val="both"/>
      </w:pPr>
      <w:r>
        <w:rPr>
          <w:sz w:val="24"/>
        </w:rPr>
        <w:t xml:space="preserve">нарушение функции тазовых органов;</w:t>
      </w:r>
    </w:p>
    <w:p>
      <w:pPr>
        <w:pStyle w:val="0"/>
        <w:spacing w:before="240" w:line-rule="auto"/>
        <w:ind w:firstLine="540"/>
        <w:jc w:val="both"/>
      </w:pPr>
      <w:r>
        <w:rPr>
          <w:sz w:val="24"/>
        </w:rPr>
        <w:t xml:space="preserve">расстройства речевой деятельности, препятствующие полноценному речевому общению и социальному взаимодействию;</w:t>
      </w:r>
    </w:p>
    <w:p>
      <w:pPr>
        <w:pStyle w:val="0"/>
        <w:spacing w:before="240" w:line-rule="auto"/>
        <w:ind w:firstLine="540"/>
        <w:jc w:val="both"/>
      </w:pPr>
      <w:r>
        <w:rPr>
          <w:sz w:val="24"/>
        </w:rPr>
        <w:t xml:space="preserve">наличие хронических ран и контрактур;</w:t>
      </w:r>
    </w:p>
    <w:p>
      <w:pPr>
        <w:pStyle w:val="0"/>
        <w:spacing w:before="240" w:line-rule="auto"/>
        <w:ind w:firstLine="540"/>
        <w:jc w:val="both"/>
      </w:pPr>
      <w:r>
        <w:rPr>
          <w:sz w:val="24"/>
        </w:rPr>
        <w:t xml:space="preserve">парезы и параличи со значительной потерей функции.</w:t>
      </w:r>
    </w:p>
    <w:p>
      <w:pPr>
        <w:pStyle w:val="0"/>
        <w:spacing w:before="240" w:line-rule="auto"/>
        <w:ind w:firstLine="540"/>
        <w:jc w:val="both"/>
      </w:pPr>
      <w:r>
        <w:rPr>
          <w:sz w:val="24"/>
        </w:rPr>
        <w:t xml:space="preserve">6. Медицинские показания к оказанию паллиативной медицинской помощи взрослым при болезнях органов кровообращения:</w:t>
      </w:r>
    </w:p>
    <w:p>
      <w:pPr>
        <w:pStyle w:val="0"/>
        <w:spacing w:before="240" w:line-rule="auto"/>
        <w:ind w:firstLine="540"/>
        <w:jc w:val="both"/>
      </w:pPr>
      <w:r>
        <w:rPr>
          <w:sz w:val="24"/>
        </w:rPr>
        <w:t xml:space="preserve">конечные стадии хронической сердечной недостаточности;</w:t>
      </w:r>
    </w:p>
    <w:p>
      <w:pPr>
        <w:pStyle w:val="0"/>
        <w:spacing w:before="240" w:line-rule="auto"/>
        <w:ind w:firstLine="540"/>
        <w:jc w:val="both"/>
      </w:pPr>
      <w:r>
        <w:rPr>
          <w:sz w:val="24"/>
        </w:rPr>
        <w:t xml:space="preserve">неоднократная госпитализация по причине сердечной недостаточности или другие формы ишемической болезни сердца (более 3 раз за последние 12 месяцев);</w:t>
      </w:r>
    </w:p>
    <w:p>
      <w:pPr>
        <w:pStyle w:val="0"/>
        <w:spacing w:before="240" w:line-rule="auto"/>
        <w:ind w:firstLine="540"/>
        <w:jc w:val="both"/>
      </w:pPr>
      <w:r>
        <w:rPr>
          <w:sz w:val="24"/>
        </w:rPr>
        <w:t xml:space="preserve">клапанные пороки сердца без возможности их оперативной коррекции, наличие иных значимых структурных поражений камер сердца или коронарных сосудов без возможности проведения реваскуляризационных и (или) реконструктивных вмешательств;</w:t>
      </w:r>
    </w:p>
    <w:p>
      <w:pPr>
        <w:pStyle w:val="0"/>
        <w:spacing w:before="240" w:line-rule="auto"/>
        <w:ind w:firstLine="540"/>
        <w:jc w:val="both"/>
      </w:pPr>
      <w:r>
        <w:rPr>
          <w:sz w:val="24"/>
        </w:rPr>
        <w:t xml:space="preserve">наличие сочетанной соматической и (или) психической патологии, значимо влияющей на качество жизни и (или) симптомы основного заболевания;</w:t>
      </w:r>
    </w:p>
    <w:p>
      <w:pPr>
        <w:pStyle w:val="0"/>
        <w:spacing w:before="240" w:line-rule="auto"/>
        <w:ind w:firstLine="540"/>
        <w:jc w:val="both"/>
      </w:pPr>
      <w:r>
        <w:rPr>
          <w:sz w:val="24"/>
        </w:rPr>
        <w:t xml:space="preserve">одышка или боли в груди в покое или при незначительной физической нагрузке;</w:t>
      </w:r>
    </w:p>
    <w:p>
      <w:pPr>
        <w:pStyle w:val="0"/>
        <w:spacing w:before="240" w:line-rule="auto"/>
        <w:ind w:firstLine="540"/>
        <w:jc w:val="both"/>
      </w:pPr>
      <w:r>
        <w:rPr>
          <w:sz w:val="24"/>
        </w:rPr>
        <w:t xml:space="preserve">результаты эхокардиографии: выраженное снижение фракции выброса (&lt; 25%) или выраженная легочная гипертензия (давление в легочной артерии &gt; 70 мм рт. ст.);</w:t>
      </w:r>
    </w:p>
    <w:p>
      <w:pPr>
        <w:pStyle w:val="0"/>
        <w:spacing w:before="240" w:line-rule="auto"/>
        <w:ind w:firstLine="540"/>
        <w:jc w:val="both"/>
      </w:pPr>
      <w:r>
        <w:rPr>
          <w:sz w:val="24"/>
        </w:rPr>
        <w:t xml:space="preserve">стабильная стенокардия 3 и 4 функциональных классов (одышка или боли в груди в покое или при незначительной физической нагрузке);</w:t>
      </w:r>
    </w:p>
    <w:p>
      <w:pPr>
        <w:pStyle w:val="0"/>
        <w:spacing w:before="240" w:line-rule="auto"/>
        <w:ind w:firstLine="540"/>
        <w:jc w:val="both"/>
      </w:pPr>
      <w:r>
        <w:rPr>
          <w:sz w:val="24"/>
        </w:rPr>
        <w:t xml:space="preserve">тяжелое, неоперабельное заболевание периферических сосудов.</w:t>
      </w:r>
    </w:p>
    <w:p>
      <w:pPr>
        <w:pStyle w:val="0"/>
        <w:spacing w:before="240" w:line-rule="auto"/>
        <w:ind w:firstLine="540"/>
        <w:jc w:val="both"/>
      </w:pPr>
      <w:r>
        <w:rPr>
          <w:sz w:val="24"/>
        </w:rPr>
        <w:t xml:space="preserve">7. Медицинские показания к оказанию паллиативной медицинской помощи взрослым при болезнях органов дыхания:</w:t>
      </w:r>
    </w:p>
    <w:p>
      <w:pPr>
        <w:pStyle w:val="0"/>
        <w:spacing w:before="240" w:line-rule="auto"/>
        <w:ind w:firstLine="540"/>
        <w:jc w:val="both"/>
      </w:pPr>
      <w:r>
        <w:rPr>
          <w:sz w:val="24"/>
        </w:rPr>
        <w:t xml:space="preserve">дыхательная недостаточность 3 степени в период ремиссии заболевания (одышка в покое или при незначительной физической нагрузке);</w:t>
      </w:r>
    </w:p>
    <w:p>
      <w:pPr>
        <w:pStyle w:val="0"/>
        <w:spacing w:before="240" w:line-rule="auto"/>
        <w:ind w:firstLine="540"/>
        <w:jc w:val="both"/>
      </w:pPr>
      <w:r>
        <w:rPr>
          <w:sz w:val="24"/>
        </w:rPr>
        <w:t xml:space="preserve">нуждаемость в респираторной поддержке вследствие дыхательной недостаточности.</w:t>
      </w:r>
    </w:p>
    <w:p>
      <w:pPr>
        <w:pStyle w:val="0"/>
        <w:spacing w:before="240" w:line-rule="auto"/>
        <w:ind w:firstLine="540"/>
        <w:jc w:val="both"/>
      </w:pPr>
      <w:r>
        <w:rPr>
          <w:sz w:val="24"/>
        </w:rPr>
        <w:t xml:space="preserve">8. Медицинские показания к оказанию паллиативной медицинской помощи взрослым при почечной недостаточности:</w:t>
      </w:r>
    </w:p>
    <w:p>
      <w:pPr>
        <w:pStyle w:val="0"/>
        <w:spacing w:before="240" w:line-rule="auto"/>
        <w:ind w:firstLine="540"/>
        <w:jc w:val="both"/>
      </w:pPr>
      <w:r>
        <w:rPr>
          <w:sz w:val="24"/>
        </w:rPr>
        <w:t xml:space="preserve">хроническая почечная недостаточность 4 или 5 стадии (расчетная скорость клубочковой фильтрации менее 30 мл/мин) с прогрессивным ухудшением;</w:t>
      </w:r>
    </w:p>
    <w:p>
      <w:pPr>
        <w:pStyle w:val="0"/>
        <w:spacing w:before="240" w:line-rule="auto"/>
        <w:ind w:firstLine="540"/>
        <w:jc w:val="both"/>
      </w:pPr>
      <w:r>
        <w:rPr>
          <w:sz w:val="24"/>
        </w:rPr>
        <w:t xml:space="preserve">прекращение диализа или отказ от его начала.</w:t>
      </w:r>
    </w:p>
    <w:p>
      <w:pPr>
        <w:pStyle w:val="0"/>
        <w:spacing w:before="240" w:line-rule="auto"/>
        <w:ind w:firstLine="540"/>
        <w:jc w:val="both"/>
      </w:pPr>
      <w:r>
        <w:rPr>
          <w:sz w:val="24"/>
        </w:rPr>
        <w:t xml:space="preserve">9. Медицинские показания к оказанию паллиативной медицинской помощи взрослым при болезнях печени:</w:t>
      </w:r>
    </w:p>
    <w:p>
      <w:pPr>
        <w:pStyle w:val="0"/>
        <w:spacing w:before="240" w:line-rule="auto"/>
        <w:ind w:firstLine="540"/>
        <w:jc w:val="both"/>
      </w:pPr>
      <w:r>
        <w:rPr>
          <w:sz w:val="24"/>
        </w:rPr>
        <w:t xml:space="preserve">тяжесть цирроза печени по шкале Чайлд-Пью не менее 10 баллов (стадия C);</w:t>
      </w:r>
    </w:p>
    <w:p>
      <w:pPr>
        <w:pStyle w:val="0"/>
        <w:spacing w:before="240" w:line-rule="auto"/>
        <w:ind w:firstLine="540"/>
        <w:jc w:val="both"/>
      </w:pPr>
      <w:r>
        <w:rPr>
          <w:sz w:val="24"/>
        </w:rPr>
        <w:t xml:space="preserve">цирроз с одним или несколькими осложнениями в течение прошедшего года:</w:t>
      </w:r>
    </w:p>
    <w:p>
      <w:pPr>
        <w:pStyle w:val="0"/>
        <w:spacing w:before="240" w:line-rule="auto"/>
        <w:ind w:firstLine="540"/>
        <w:jc w:val="both"/>
      </w:pPr>
      <w:r>
        <w:rPr>
          <w:sz w:val="24"/>
        </w:rPr>
        <w:t xml:space="preserve">асцит, резистентный к действию диуретиков;</w:t>
      </w:r>
    </w:p>
    <w:p>
      <w:pPr>
        <w:pStyle w:val="0"/>
        <w:spacing w:before="240" w:line-rule="auto"/>
        <w:ind w:firstLine="540"/>
        <w:jc w:val="both"/>
      </w:pPr>
      <w:r>
        <w:rPr>
          <w:sz w:val="24"/>
        </w:rPr>
        <w:t xml:space="preserve">печеночная энцефалопатия;</w:t>
      </w:r>
    </w:p>
    <w:p>
      <w:pPr>
        <w:pStyle w:val="0"/>
        <w:spacing w:before="240" w:line-rule="auto"/>
        <w:ind w:firstLine="540"/>
        <w:jc w:val="both"/>
      </w:pPr>
      <w:r>
        <w:rPr>
          <w:sz w:val="24"/>
        </w:rPr>
        <w:t xml:space="preserve">гепаторенальный синдром;</w:t>
      </w:r>
    </w:p>
    <w:p>
      <w:pPr>
        <w:pStyle w:val="0"/>
        <w:spacing w:before="240" w:line-rule="auto"/>
        <w:ind w:firstLine="540"/>
        <w:jc w:val="both"/>
      </w:pPr>
      <w:r>
        <w:rPr>
          <w:sz w:val="24"/>
        </w:rPr>
        <w:t xml:space="preserve">спонтанный бактериальный перитонит;</w:t>
      </w:r>
    </w:p>
    <w:p>
      <w:pPr>
        <w:pStyle w:val="0"/>
        <w:spacing w:before="240" w:line-rule="auto"/>
        <w:ind w:firstLine="540"/>
        <w:jc w:val="both"/>
      </w:pPr>
      <w:r>
        <w:rPr>
          <w:sz w:val="24"/>
        </w:rPr>
        <w:t xml:space="preserve">повторные кровотечения из варикозно расширенных вен;</w:t>
      </w:r>
    </w:p>
    <w:p>
      <w:pPr>
        <w:pStyle w:val="0"/>
        <w:spacing w:before="240" w:line-rule="auto"/>
        <w:ind w:firstLine="540"/>
        <w:jc w:val="both"/>
      </w:pPr>
      <w:r>
        <w:rPr>
          <w:sz w:val="24"/>
        </w:rPr>
        <w:t xml:space="preserve">невозможность проведения пересадки печени.</w:t>
      </w:r>
    </w:p>
    <w:p>
      <w:pPr>
        <w:pStyle w:val="0"/>
        <w:spacing w:before="240" w:line-rule="auto"/>
        <w:ind w:firstLine="540"/>
        <w:jc w:val="both"/>
      </w:pPr>
      <w:r>
        <w:rPr>
          <w:sz w:val="24"/>
        </w:rPr>
        <w:t xml:space="preserve">10. Медицинские показания к оказанию паллиативной медицинской помощи взрослым при дегенеративных заболеваниях нервной системы, боковом амиотрофическом склерозе и других заболеваниях двигательных нейронов, рассеянном склерозе, дегенеративных заболеваниях экстрапирамидной системы:</w:t>
      </w:r>
    </w:p>
    <w:p>
      <w:pPr>
        <w:pStyle w:val="0"/>
        <w:spacing w:before="240" w:line-rule="auto"/>
        <w:ind w:firstLine="540"/>
        <w:jc w:val="both"/>
      </w:pPr>
      <w:r>
        <w:rPr>
          <w:sz w:val="24"/>
        </w:rPr>
        <w:t xml:space="preserve">прогрессирующее нарушение глотания;</w:t>
      </w:r>
    </w:p>
    <w:p>
      <w:pPr>
        <w:pStyle w:val="0"/>
        <w:spacing w:before="240" w:line-rule="auto"/>
        <w:ind w:firstLine="540"/>
        <w:jc w:val="both"/>
      </w:pPr>
      <w:r>
        <w:rPr>
          <w:sz w:val="24"/>
        </w:rPr>
        <w:t xml:space="preserve">расстройства речевой деятельности, препятствующие полноценному речевому общению и социальному взаимодействию;</w:t>
      </w:r>
    </w:p>
    <w:p>
      <w:pPr>
        <w:pStyle w:val="0"/>
        <w:spacing w:before="240" w:line-rule="auto"/>
        <w:ind w:firstLine="540"/>
        <w:jc w:val="both"/>
      </w:pPr>
      <w:r>
        <w:rPr>
          <w:sz w:val="24"/>
        </w:rPr>
        <w:t xml:space="preserve">нуждаемость в длительной кислородотерапии;</w:t>
      </w:r>
    </w:p>
    <w:p>
      <w:pPr>
        <w:pStyle w:val="0"/>
        <w:spacing w:before="240" w:line-rule="auto"/>
        <w:ind w:firstLine="540"/>
        <w:jc w:val="both"/>
      </w:pPr>
      <w:r>
        <w:rPr>
          <w:sz w:val="24"/>
        </w:rPr>
        <w:t xml:space="preserve">нуждаемость в респираторной поддержке вследствие дыхательной недостаточности.</w:t>
      </w:r>
    </w:p>
    <w:p>
      <w:pPr>
        <w:pStyle w:val="0"/>
        <w:spacing w:before="240" w:line-rule="auto"/>
        <w:ind w:firstLine="540"/>
        <w:jc w:val="both"/>
      </w:pPr>
      <w:r>
        <w:rPr>
          <w:sz w:val="24"/>
        </w:rPr>
        <w:t xml:space="preserve">11.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(медицинская помощь оказывается с соблюдением санитарно-противоэпидемических (профилактических) мероприятий):</w:t>
      </w:r>
    </w:p>
    <w:p>
      <w:pPr>
        <w:pStyle w:val="0"/>
        <w:spacing w:before="240" w:line-rule="auto"/>
        <w:ind w:firstLine="540"/>
        <w:jc w:val="both"/>
      </w:pPr>
      <w:r>
        <w:rPr>
          <w:sz w:val="24"/>
        </w:rPr>
        <w:t xml:space="preserve">терминальная стадия ВИЧ-инфекции;</w:t>
      </w:r>
    </w:p>
    <w:p>
      <w:pPr>
        <w:pStyle w:val="0"/>
        <w:spacing w:before="240" w:line-rule="auto"/>
        <w:ind w:firstLine="540"/>
        <w:jc w:val="both"/>
      </w:pPr>
      <w:r>
        <w:rPr>
          <w:sz w:val="24"/>
        </w:rPr>
        <w:t xml:space="preserve">ВИЧ-инфекция с морфологически подтвержденным диагнозом распространенной формы злокачественного новообразования, не подлежащего радикальному противоопухолевому лечению;</w:t>
      </w:r>
    </w:p>
    <w:p>
      <w:pPr>
        <w:pStyle w:val="0"/>
        <w:spacing w:before="240" w:line-rule="auto"/>
        <w:ind w:firstLine="540"/>
        <w:jc w:val="both"/>
      </w:pPr>
      <w:r>
        <w:rPr>
          <w:sz w:val="24"/>
        </w:rPr>
        <w:t xml:space="preserve">ВИЧ-инфекция с хроническим болевым синдромом, обусловленным злокачественным новообразованием;</w:t>
      </w:r>
    </w:p>
    <w:p>
      <w:pPr>
        <w:pStyle w:val="0"/>
        <w:spacing w:before="240" w:line-rule="auto"/>
        <w:ind w:firstLine="540"/>
        <w:jc w:val="both"/>
      </w:pPr>
      <w:r>
        <w:rPr>
          <w:sz w:val="24"/>
        </w:rPr>
        <w:t xml:space="preserve">ВИЧ-инфекция с длительным болевым синдромом иной этиологии;</w:t>
      </w:r>
    </w:p>
    <w:p>
      <w:pPr>
        <w:pStyle w:val="0"/>
        <w:spacing w:before="240" w:line-rule="auto"/>
        <w:ind w:firstLine="540"/>
        <w:jc w:val="both"/>
      </w:pPr>
      <w:r>
        <w:rPr>
          <w:sz w:val="24"/>
        </w:rPr>
        <w:t xml:space="preserve">ВИЧ-инфекция с тяжелыми мнестико-интеллектуальными нарушениями (деменцией), двигательными неврологическими расстройствами, возникшими в результате перенесенных оппортунистических и вторичных заболеваний, инсульта, черепно-мозговой травмы, злоупотребления психоактивными веществами;</w:t>
      </w:r>
    </w:p>
    <w:p>
      <w:pPr>
        <w:pStyle w:val="0"/>
        <w:spacing w:before="240" w:line-rule="auto"/>
        <w:ind w:firstLine="540"/>
        <w:jc w:val="both"/>
      </w:pPr>
      <w:r>
        <w:rPr>
          <w:sz w:val="24"/>
        </w:rPr>
        <w:t xml:space="preserve">ВИЧ-инфекция с глубокими трофическими расстройствами (трофическими язвами, пролежнями);</w:t>
      </w:r>
    </w:p>
    <w:p>
      <w:pPr>
        <w:pStyle w:val="0"/>
        <w:spacing w:before="240" w:line-rule="auto"/>
        <w:ind w:firstLine="540"/>
        <w:jc w:val="both"/>
      </w:pPr>
      <w:r>
        <w:rPr>
          <w:sz w:val="24"/>
        </w:rPr>
        <w:t xml:space="preserve">туберкулез с множественной лекарственной устойчивостью или туберкулез с широкой лекарственной устойчивостью при неэффективности 2 курсов полноценной контролируемой химиотерапии;</w:t>
      </w:r>
    </w:p>
    <w:p>
      <w:pPr>
        <w:pStyle w:val="0"/>
        <w:spacing w:before="240" w:line-rule="auto"/>
        <w:ind w:firstLine="540"/>
        <w:jc w:val="both"/>
      </w:pPr>
      <w:r>
        <w:rPr>
          <w:sz w:val="24"/>
        </w:rPr>
        <w:t xml:space="preserve">туберкулез с множественной лекарственной устойчивостью или туберкулез с широкой лекарственной устойчивостью после двукратного прерывания лечения при сохранении бактериовыделения, определяемого методом посева или двукратной микроскопией мокроты;</w:t>
      </w:r>
    </w:p>
    <w:p>
      <w:pPr>
        <w:pStyle w:val="0"/>
        <w:spacing w:before="240" w:line-rule="auto"/>
        <w:ind w:firstLine="540"/>
        <w:jc w:val="both"/>
      </w:pPr>
      <w:r>
        <w:rPr>
          <w:sz w:val="24"/>
        </w:rPr>
        <w:t xml:space="preserve">фиброзно-кавернозный туберкулез легких, цирротический туберкулез легких независимо от лекарственной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 в том числе осложнений туберкулеза (сердечно-сосудистая недостаточность, амилоидоз внутренних органов, поражение костей) или при наличии тяжелых сопутствующих поражений органов;</w:t>
      </w:r>
    </w:p>
    <w:p>
      <w:pPr>
        <w:pStyle w:val="0"/>
        <w:spacing w:before="240" w:line-rule="auto"/>
        <w:ind w:firstLine="540"/>
        <w:jc w:val="both"/>
      </w:pPr>
      <w:r>
        <w:rPr>
          <w:sz w:val="24"/>
        </w:rPr>
        <w:t xml:space="preserve">генерализованный туберкулез и отказ от высокоактивной антиретровирусной терапии у больных с сочетанием туберкулеза и ВИЧ-инфекции.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242" w:name="P242"/>
    <w:bookmarkEnd w:id="242"/>
    <w:p>
      <w:pPr>
        <w:pStyle w:val="2"/>
        <w:jc w:val="center"/>
      </w:pPr>
      <w:r>
        <w:rPr>
          <w:sz w:val="24"/>
        </w:rPr>
        <w:t xml:space="preserve">ПРАВИЛА</w:t>
      </w:r>
    </w:p>
    <w:p>
      <w:pPr>
        <w:pStyle w:val="2"/>
        <w:jc w:val="center"/>
      </w:pPr>
      <w:r>
        <w:rPr>
          <w:sz w:val="24"/>
        </w:rPr>
        <w:t xml:space="preserve">ОРГАНИЗАЦИИ ДЕЯТЕЛЬНОСТИ КАБИНЕТА ПАЛЛИАТИВНОЙ МЕДИЦИНСКОЙ</w:t>
      </w:r>
    </w:p>
    <w:p>
      <w:pPr>
        <w:pStyle w:val="2"/>
        <w:jc w:val="center"/>
      </w:pPr>
      <w:r>
        <w:rPr>
          <w:sz w:val="24"/>
        </w:rPr>
        <w:t xml:space="preserve">ПОМОЩИ ВЗРОСЛЫМ</w:t>
      </w:r>
    </w:p>
    <w:p>
      <w:pPr>
        <w:pStyle w:val="0"/>
        <w:jc w:val="both"/>
      </w:pPr>
      <w:r>
        <w:rPr>
          <w:sz w:val="24"/>
        </w:rPr>
      </w:r>
    </w:p>
    <w:p>
      <w:pPr>
        <w:pStyle w:val="0"/>
        <w:ind w:firstLine="540"/>
        <w:jc w:val="both"/>
      </w:pPr>
      <w:r>
        <w:rPr>
          <w:sz w:val="24"/>
        </w:rPr>
        <w:t xml:space="preserve">1. Кабинет паллиативной медицинской помощи взрослым (далее - Кабинет)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амбулаторных условиях.</w:t>
      </w:r>
    </w:p>
    <w:p>
      <w:pPr>
        <w:pStyle w:val="0"/>
        <w:spacing w:before="240" w:line-rule="auto"/>
        <w:ind w:firstLine="540"/>
        <w:jc w:val="both"/>
      </w:pPr>
      <w:r>
        <w:rPr>
          <w:sz w:val="24"/>
        </w:rPr>
        <w:t xml:space="preserve">2. На должность врача по паллиативной медицинской помощи Кабинета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28"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9"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(далее - Положение).</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3. На должность медицинской сестры (медицинского брата) Кабинета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30"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31"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4. На должность медицинской сестры по паллиативной медицинской помощи (медицинского брата по паллиативной медицинской помощи) Кабинета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pPr>
        <w:pStyle w:val="0"/>
        <w:spacing w:before="240" w:line-rule="auto"/>
        <w:ind w:firstLine="540"/>
        <w:jc w:val="both"/>
      </w:pPr>
      <w:r>
        <w:rPr>
          <w:sz w:val="24"/>
        </w:rPr>
        <w:t xml:space="preserve">5. Структура и штатная численность Кабинета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Кабинета, предусмотренных </w:t>
      </w:r>
      <w:hyperlink w:history="0" w:anchor="P303" w:tooltip="РЕКОМЕНДУЕМЫЕ ШТАТНЫЕ НОРМАТИВЫ">
        <w:r>
          <w:rPr>
            <w:sz w:val="24"/>
            <w:color w:val="0000ff"/>
          </w:rPr>
          <w:t xml:space="preserve">приложением N 3</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Кабинета, предусмотренные </w:t>
      </w:r>
      <w:hyperlink w:history="0" w:anchor="P303" w:tooltip="РЕКОМЕНДУЕМЫЕ ШТАТНЫЕ НОРМАТИВЫ">
        <w:r>
          <w:rPr>
            <w:sz w:val="24"/>
            <w:color w:val="0000ff"/>
          </w:rPr>
          <w:t xml:space="preserve">приложением N 3</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6. Кабинет оснащается оборудованием в соответствии со стандартом оснащения Кабинета, предусмотренным </w:t>
      </w:r>
      <w:hyperlink w:history="0" w:anchor="P341" w:tooltip="СТАНДАРТ">
        <w:r>
          <w:rPr>
            <w:sz w:val="24"/>
            <w:color w:val="0000ff"/>
          </w:rPr>
          <w:t xml:space="preserve">приложением N 4</w:t>
        </w:r>
      </w:hyperlink>
      <w:r>
        <w:rPr>
          <w:sz w:val="24"/>
        </w:rPr>
        <w:t xml:space="preserve"> к Положению.</w:t>
      </w:r>
    </w:p>
    <w:p>
      <w:pPr>
        <w:pStyle w:val="0"/>
        <w:spacing w:before="240" w:line-rule="auto"/>
        <w:ind w:firstLine="540"/>
        <w:jc w:val="both"/>
      </w:pPr>
      <w:r>
        <w:rPr>
          <w:sz w:val="24"/>
        </w:rPr>
        <w:t xml:space="preserve">В медицинской организации, в структуре которой создаются кабинеты, предусматривается наличие укладок в целях оказания паллиативной медицинской помощи и укладок в целях оказания помощи при анафилактическом шоке.</w:t>
      </w:r>
    </w:p>
    <w:p>
      <w:pPr>
        <w:pStyle w:val="0"/>
        <w:spacing w:before="240" w:line-rule="auto"/>
        <w:ind w:firstLine="540"/>
        <w:jc w:val="both"/>
      </w:pPr>
      <w:r>
        <w:rPr>
          <w:sz w:val="24"/>
        </w:rPr>
        <w:t xml:space="preserve">7. Кабинет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взрослым в амбулаторных условиях, в том числе на дому, и в стационарных организациях социального обслуживания при вызове медицинского работника;</w:t>
      </w:r>
    </w:p>
    <w:p>
      <w:pPr>
        <w:pStyle w:val="0"/>
        <w:spacing w:before="240" w:line-rule="auto"/>
        <w:ind w:firstLine="540"/>
        <w:jc w:val="both"/>
      </w:pPr>
      <w:r>
        <w:rPr>
          <w:sz w:val="24"/>
        </w:rPr>
        <w:t xml:space="preserve">наблюдение за взрослыми, нуждающимися в оказании паллиативной специализированной медицинской помощи;</w:t>
      </w:r>
    </w:p>
    <w:p>
      <w:pPr>
        <w:pStyle w:val="0"/>
        <w:spacing w:before="240" w:line-rule="auto"/>
        <w:ind w:firstLine="540"/>
        <w:jc w:val="both"/>
      </w:pPr>
      <w:r>
        <w:rPr>
          <w:sz w:val="24"/>
        </w:rPr>
        <w:t xml:space="preserve">лечение болевого синдрома и других тяжелых проявлений заболевания;</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pPr>
        <w:pStyle w:val="0"/>
        <w:spacing w:before="240" w:line-rule="auto"/>
        <w:ind w:firstLine="540"/>
        <w:jc w:val="both"/>
      </w:pPr>
      <w:r>
        <w:rPr>
          <w:sz w:val="24"/>
        </w:rPr>
        <w:t xml:space="preserve">направление пациентов, нуждающихся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3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03" w:name="P303"/>
    <w:bookmarkEnd w:id="303"/>
    <w:p>
      <w:pPr>
        <w:pStyle w:val="2"/>
        <w:jc w:val="center"/>
      </w:pPr>
      <w:r>
        <w:rPr>
          <w:sz w:val="24"/>
        </w:rPr>
        <w:t xml:space="preserve">РЕКОМЕНДУЕМЫЕ ШТАТНЫЕ НОРМАТИВЫ</w:t>
      </w:r>
    </w:p>
    <w:p>
      <w:pPr>
        <w:pStyle w:val="2"/>
        <w:jc w:val="center"/>
      </w:pPr>
      <w:r>
        <w:rPr>
          <w:sz w:val="24"/>
        </w:rPr>
        <w:t xml:space="preserve">КАБИНЕТА ПАЛЛИАТИВНОЙ МЕДИЦИНСКОЙ ПОМОЩИ ВЗРОСЛЫМ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100 тыс. взрослого населения</w:t>
            </w:r>
          </w:p>
        </w:tc>
      </w:tr>
      <w:tr>
        <w:tc>
          <w:tcPr>
            <w:tcW w:w="566" w:type="dxa"/>
          </w:tcPr>
          <w:p>
            <w:pPr>
              <w:pStyle w:val="0"/>
              <w:jc w:val="center"/>
            </w:pPr>
            <w:r>
              <w:rPr>
                <w:sz w:val="24"/>
              </w:rPr>
              <w:t xml:space="preserve">2.</w:t>
            </w:r>
          </w:p>
        </w:tc>
        <w:tc>
          <w:tcPr>
            <w:tcW w:w="4875" w:type="dxa"/>
          </w:tcPr>
          <w:p>
            <w:pPr>
              <w:pStyle w:val="0"/>
            </w:pPr>
            <w:r>
              <w:rPr>
                <w:sz w:val="24"/>
              </w:rPr>
              <w:t xml:space="preserve">Медицинская сестра (медицинский брат) или медицинская сестра по паллиативной медицинской помощи (медицинский брат по паллиативной медицинской помощи)</w:t>
            </w:r>
          </w:p>
        </w:tc>
        <w:tc>
          <w:tcPr>
            <w:tcW w:w="3628" w:type="dxa"/>
            <w:vAlign w:val="center"/>
          </w:tcPr>
          <w:p>
            <w:pPr>
              <w:pStyle w:val="0"/>
            </w:pPr>
            <w:r>
              <w:rPr>
                <w:sz w:val="24"/>
              </w:rPr>
              <w:t xml:space="preserve">2 должности на 1 должность врача по паллиативной медицинской помощи</w:t>
            </w:r>
          </w:p>
        </w:tc>
      </w:tr>
      <w:tr>
        <w:tc>
          <w:tcPr>
            <w:tcW w:w="566" w:type="dxa"/>
          </w:tcPr>
          <w:p>
            <w:pPr>
              <w:pStyle w:val="0"/>
              <w:jc w:val="center"/>
            </w:pPr>
            <w:r>
              <w:rPr>
                <w:sz w:val="24"/>
              </w:rPr>
              <w:t xml:space="preserve">3.</w:t>
            </w:r>
          </w:p>
        </w:tc>
        <w:tc>
          <w:tcPr>
            <w:tcW w:w="4875" w:type="dxa"/>
          </w:tcPr>
          <w:p>
            <w:pPr>
              <w:pStyle w:val="0"/>
            </w:pPr>
            <w:r>
              <w:rPr>
                <w:sz w:val="24"/>
              </w:rPr>
              <w:t xml:space="preserve">Врач-психотерапевт или медицинский психолог</w:t>
            </w:r>
          </w:p>
        </w:tc>
        <w:tc>
          <w:tcPr>
            <w:tcW w:w="3628" w:type="dxa"/>
          </w:tcPr>
          <w:p>
            <w:pPr>
              <w:pStyle w:val="0"/>
            </w:pPr>
            <w:r>
              <w:rPr>
                <w:sz w:val="24"/>
              </w:rPr>
              <w:t xml:space="preserve">0,5 должности на 1 должность врача по паллиативной медицинской помощи</w:t>
            </w:r>
          </w:p>
        </w:tc>
      </w:tr>
      <w:tr>
        <w:tc>
          <w:tcPr>
            <w:tcW w:w="566" w:type="dxa"/>
          </w:tcPr>
          <w:p>
            <w:pPr>
              <w:pStyle w:val="0"/>
              <w:jc w:val="center"/>
            </w:pPr>
            <w:r>
              <w:rPr>
                <w:sz w:val="24"/>
              </w:rPr>
              <w:t xml:space="preserve">4.</w:t>
            </w:r>
          </w:p>
        </w:tc>
        <w:tc>
          <w:tcPr>
            <w:tcW w:w="4875" w:type="dxa"/>
          </w:tcPr>
          <w:p>
            <w:pPr>
              <w:pStyle w:val="0"/>
            </w:pPr>
            <w:r>
              <w:rPr>
                <w:sz w:val="24"/>
              </w:rPr>
              <w:t xml:space="preserve">Социальный работник</w:t>
            </w:r>
          </w:p>
        </w:tc>
        <w:tc>
          <w:tcPr>
            <w:tcW w:w="3628" w:type="dxa"/>
          </w:tcPr>
          <w:p>
            <w:pPr>
              <w:pStyle w:val="0"/>
            </w:pPr>
            <w:r>
              <w:rPr>
                <w:sz w:val="24"/>
              </w:rPr>
              <w:t xml:space="preserve">1 должность на 1 должность врача по паллиативной медицинской помощи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41" w:name="P341"/>
    <w:bookmarkEnd w:id="341"/>
    <w:p>
      <w:pPr>
        <w:pStyle w:val="2"/>
        <w:jc w:val="center"/>
      </w:pPr>
      <w:r>
        <w:rPr>
          <w:sz w:val="24"/>
        </w:rPr>
        <w:t xml:space="preserve">СТАНДАРТ</w:t>
      </w:r>
    </w:p>
    <w:p>
      <w:pPr>
        <w:pStyle w:val="2"/>
        <w:jc w:val="center"/>
      </w:pPr>
      <w:r>
        <w:rPr>
          <w:sz w:val="24"/>
        </w:rPr>
        <w:t xml:space="preserve">ОСНАЩЕНИЯ КАБИНЕТА ПАЛЛИАТИВНОЙ МЕДИЦИНСКОЙ ПОМОЩИ ВЗРОСЛЫМ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3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413"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3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116920</w:t>
            </w:r>
          </w:p>
        </w:tc>
        <w:tc>
          <w:tcPr>
            <w:tcW w:w="4025" w:type="dxa"/>
          </w:tcPr>
          <w:p>
            <w:pPr>
              <w:pStyle w:val="0"/>
            </w:pPr>
            <w:r>
              <w:rPr>
                <w:sz w:val="24"/>
              </w:rPr>
              <w:t xml:space="preserve">Стол массажный</w:t>
            </w:r>
          </w:p>
        </w:tc>
        <w:tc>
          <w:tcPr>
            <w:tcW w:w="2834" w:type="dxa"/>
            <w:vAlign w:val="center"/>
            <w:vMerge w:val="restart"/>
          </w:tcPr>
          <w:p>
            <w:pPr>
              <w:pStyle w:val="0"/>
            </w:pPr>
            <w:r>
              <w:rPr>
                <w:sz w:val="24"/>
              </w:rPr>
              <w:t xml:space="preserve">Кушетка медицинская</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260470</w:t>
            </w:r>
          </w:p>
        </w:tc>
        <w:tc>
          <w:tcPr>
            <w:tcW w:w="4025" w:type="dxa"/>
          </w:tcPr>
          <w:p>
            <w:pPr>
              <w:pStyle w:val="0"/>
            </w:pPr>
            <w:r>
              <w:rPr>
                <w:sz w:val="24"/>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4"/>
              </w:rPr>
              <w:t xml:space="preserve">259880</w:t>
            </w:r>
          </w:p>
        </w:tc>
        <w:tc>
          <w:tcPr>
            <w:tcW w:w="4025" w:type="dxa"/>
          </w:tcPr>
          <w:p>
            <w:pPr>
              <w:pStyle w:val="0"/>
            </w:pPr>
            <w:r>
              <w:rPr>
                <w:sz w:val="24"/>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4"/>
              </w:rPr>
              <w:t xml:space="preserve">156900</w:t>
            </w:r>
          </w:p>
        </w:tc>
        <w:tc>
          <w:tcPr>
            <w:tcW w:w="4025" w:type="dxa"/>
          </w:tcPr>
          <w:p>
            <w:pPr>
              <w:pStyle w:val="0"/>
            </w:pPr>
            <w:r>
              <w:rPr>
                <w:sz w:val="24"/>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4"/>
              </w:rPr>
              <w:t xml:space="preserve">131950</w:t>
            </w:r>
          </w:p>
        </w:tc>
        <w:tc>
          <w:tcPr>
            <w:tcW w:w="4025" w:type="dxa"/>
          </w:tcPr>
          <w:p>
            <w:pPr>
              <w:pStyle w:val="0"/>
            </w:pPr>
            <w:r>
              <w:rPr>
                <w:sz w:val="24"/>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4"/>
              </w:rPr>
              <w:t xml:space="preserve">116990</w:t>
            </w:r>
          </w:p>
        </w:tc>
        <w:tc>
          <w:tcPr>
            <w:tcW w:w="4025" w:type="dxa"/>
          </w:tcPr>
          <w:p>
            <w:pPr>
              <w:pStyle w:val="0"/>
            </w:pPr>
            <w:r>
              <w:rPr>
                <w:sz w:val="24"/>
              </w:rPr>
              <w:t xml:space="preserve">Кушетка медицинская</w:t>
            </w:r>
          </w:p>
        </w:tc>
        <w:tc>
          <w:tcPr>
            <w:vMerge w:val="continue"/>
          </w:tcPr>
          <w:p/>
        </w:tc>
        <w:tc>
          <w:tcPr>
            <w:vMerge w:val="continue"/>
          </w:tcPr>
          <w:p/>
        </w:tc>
      </w:tr>
      <w:tr>
        <w:tc>
          <w:tcPr>
            <w:vMerge w:val="continue"/>
          </w:tcPr>
          <w:p/>
        </w:tc>
        <w:tc>
          <w:tcPr>
            <w:tcW w:w="1984" w:type="dxa"/>
          </w:tcPr>
          <w:p>
            <w:pPr>
              <w:pStyle w:val="0"/>
            </w:pPr>
            <w:r>
              <w:rPr>
                <w:sz w:val="24"/>
              </w:rPr>
              <w:t xml:space="preserve">116940</w:t>
            </w:r>
          </w:p>
        </w:tc>
        <w:tc>
          <w:tcPr>
            <w:tcW w:w="4025" w:type="dxa"/>
          </w:tcPr>
          <w:p>
            <w:pPr>
              <w:pStyle w:val="0"/>
            </w:pPr>
            <w:r>
              <w:rPr>
                <w:sz w:val="24"/>
              </w:rPr>
              <w:t xml:space="preserve">Кушетка медицинская</w:t>
            </w:r>
          </w:p>
        </w:tc>
        <w:tc>
          <w:tcPr>
            <w:vMerge w:val="continue"/>
          </w:tcPr>
          <w:p/>
        </w:tc>
        <w:tc>
          <w:tcPr>
            <w:vMerge w:val="continue"/>
          </w:tcP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Merge w:val="restart"/>
          </w:tcPr>
          <w:p>
            <w:pPr>
              <w:pStyle w:val="0"/>
              <w:jc w:val="center"/>
            </w:pPr>
            <w:r>
              <w:rPr>
                <w:sz w:val="24"/>
              </w:rPr>
              <w:t xml:space="preserve">1 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медицинской помощи)</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1 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медицинской помощи)</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tcPr>
          <w:p>
            <w:pPr>
              <w:pStyle w:val="0"/>
              <w:jc w:val="center"/>
            </w:pPr>
            <w:r>
              <w:rPr>
                <w:sz w:val="24"/>
              </w:rPr>
              <w:t xml:space="preserve">6</w:t>
            </w:r>
          </w:p>
        </w:tc>
        <w:tc>
          <w:tcPr>
            <w:tcW w:w="1984" w:type="dxa"/>
          </w:tcPr>
          <w:p>
            <w:pPr>
              <w:pStyle w:val="0"/>
            </w:pPr>
            <w:r>
              <w:rPr>
                <w:sz w:val="24"/>
              </w:rPr>
              <w:t xml:space="preserve">149980</w:t>
            </w:r>
          </w:p>
        </w:tc>
        <w:tc>
          <w:tcPr>
            <w:tcW w:w="4025" w:type="dxa"/>
            <w:vAlign w:val="center"/>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1 на 1 врача по паллиативной медицинской помощи, медицинскую сестру (медицинского брата)</w:t>
            </w:r>
          </w:p>
        </w:tc>
      </w:tr>
      <w:tr>
        <w:tc>
          <w:tcPr>
            <w:tcW w:w="2040" w:type="dxa"/>
          </w:tcPr>
          <w:p>
            <w:pPr>
              <w:pStyle w:val="0"/>
              <w:jc w:val="center"/>
            </w:pPr>
            <w:r>
              <w:rPr>
                <w:sz w:val="24"/>
              </w:rPr>
              <w:t xml:space="preserve">7</w:t>
            </w:r>
          </w:p>
        </w:tc>
        <w:tc>
          <w:tcPr>
            <w:tcW w:w="1984" w:type="dxa"/>
          </w:tcPr>
          <w:p>
            <w:pPr>
              <w:pStyle w:val="0"/>
            </w:pPr>
            <w:r>
              <w:rPr>
                <w:sz w:val="24"/>
              </w:rPr>
              <w:t xml:space="preserve">250290</w:t>
            </w:r>
          </w:p>
        </w:tc>
        <w:tc>
          <w:tcPr>
            <w:tcW w:w="4025" w:type="dxa"/>
          </w:tcPr>
          <w:p>
            <w:pPr>
              <w:pStyle w:val="0"/>
            </w:pPr>
            <w:r>
              <w:rPr>
                <w:sz w:val="24"/>
              </w:rPr>
              <w:t xml:space="preserve">Сейф для хранения наркотических препаратов</w:t>
            </w:r>
          </w:p>
        </w:tc>
        <w:tc>
          <w:tcPr>
            <w:tcW w:w="2834" w:type="dxa"/>
          </w:tcPr>
          <w:p>
            <w:pPr>
              <w:pStyle w:val="0"/>
            </w:pPr>
            <w:r>
              <w:rPr>
                <w:sz w:val="24"/>
              </w:rPr>
              <w:t xml:space="preserve">Сейф, металлический шкаф или металлический ящик под замком для хранения специальных рецептурных бланков для выписывания наркотических и психотропных лекарственных препаратов, при отсутствии централизованной выписки рецептов в медицинской организации</w:t>
            </w:r>
          </w:p>
        </w:tc>
        <w:tc>
          <w:tcPr>
            <w:tcW w:w="2721" w:type="dxa"/>
            <w:vAlign w:val="center"/>
          </w:tcPr>
          <w:p>
            <w:pPr>
              <w:pStyle w:val="0"/>
              <w:jc w:val="center"/>
            </w:pPr>
            <w:r>
              <w:rPr>
                <w:sz w:val="24"/>
              </w:rPr>
              <w:t xml:space="preserve">1</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13" w:name="P413"/>
    <w:bookmarkEnd w:id="413"/>
    <w:p>
      <w:pPr>
        <w:pStyle w:val="0"/>
        <w:spacing w:before="240" w:line-rule="auto"/>
        <w:ind w:firstLine="540"/>
        <w:jc w:val="both"/>
      </w:pPr>
      <w:r>
        <w:rPr>
          <w:sz w:val="24"/>
        </w:rPr>
        <w:t xml:space="preserve">&lt;1&gt; </w:t>
      </w:r>
      <w:hyperlink w:history="0" r:id="rId3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медицинской сестры (медицинского брата) или медицинской сестры по паллиативной медицинской помощи (медицинского брата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446" w:name="P446"/>
    <w:bookmarkEnd w:id="446"/>
    <w:p>
      <w:pPr>
        <w:pStyle w:val="2"/>
        <w:jc w:val="center"/>
      </w:pPr>
      <w:r>
        <w:rPr>
          <w:sz w:val="24"/>
        </w:rPr>
        <w:t xml:space="preserve">ПРАВИЛА</w:t>
      </w:r>
    </w:p>
    <w:p>
      <w:pPr>
        <w:pStyle w:val="2"/>
        <w:jc w:val="center"/>
      </w:pPr>
      <w:r>
        <w:rPr>
          <w:sz w:val="24"/>
        </w:rPr>
        <w:t xml:space="preserve">ОРГАНИЗАЦИИ ДЕЯТЕЛЬНОСТИ ОТДЕЛЕНИЯ ВЫЕЗДНОЙ ПАТРОНАЖНОЙ</w:t>
      </w:r>
    </w:p>
    <w:p>
      <w:pPr>
        <w:pStyle w:val="2"/>
        <w:jc w:val="center"/>
      </w:pPr>
      <w:r>
        <w:rPr>
          <w:sz w:val="24"/>
        </w:rPr>
        <w:t xml:space="preserve">ПАЛЛИАТИВНОЙ МЕДИЦИНСКОЙ ПОМОЩИ ВЗРОСЛЫМ</w:t>
      </w:r>
    </w:p>
    <w:p>
      <w:pPr>
        <w:pStyle w:val="0"/>
        <w:jc w:val="both"/>
      </w:pPr>
      <w:r>
        <w:rPr>
          <w:sz w:val="24"/>
        </w:rPr>
      </w:r>
    </w:p>
    <w:p>
      <w:pPr>
        <w:pStyle w:val="0"/>
        <w:ind w:firstLine="540"/>
        <w:jc w:val="both"/>
      </w:pPr>
      <w:r>
        <w:rPr>
          <w:sz w:val="24"/>
        </w:rPr>
        <w:t xml:space="preserve">1. Отделение выездной патронажной паллиативной медицинской помощи взрослым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амбулаторных условиях.</w:t>
      </w:r>
    </w:p>
    <w:p>
      <w:pPr>
        <w:pStyle w:val="0"/>
        <w:spacing w:before="240" w:line-rule="auto"/>
        <w:ind w:firstLine="540"/>
        <w:jc w:val="both"/>
      </w:pPr>
      <w:r>
        <w:rPr>
          <w:sz w:val="24"/>
        </w:rPr>
        <w:t xml:space="preserve">2. Отделение включает в себя выездные патронажные бригады, формируемые исходя из расчета 1 врач по паллиативной медицинской помощи на 100 тыс. обслуживаемого взрослого населения.</w:t>
      </w:r>
    </w:p>
    <w:p>
      <w:pPr>
        <w:pStyle w:val="0"/>
        <w:spacing w:before="240" w:line-rule="auto"/>
        <w:ind w:firstLine="540"/>
        <w:jc w:val="both"/>
      </w:pPr>
      <w:r>
        <w:rPr>
          <w:sz w:val="24"/>
        </w:rPr>
        <w:t xml:space="preserve">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40" w:line-rule="auto"/>
        <w:ind w:firstLine="540"/>
        <w:jc w:val="both"/>
      </w:pPr>
      <w:r>
        <w:rPr>
          <w:sz w:val="24"/>
        </w:rPr>
        <w:t xml:space="preserve">4.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40"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1"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42"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43"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44"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7. На должность медицинской сестры по паллиативной медицинской помощи (медицинского брата по паллиативной медицинской помощи) Отделения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pPr>
        <w:pStyle w:val="0"/>
        <w:spacing w:before="240" w:line-rule="auto"/>
        <w:ind w:firstLine="540"/>
        <w:jc w:val="both"/>
      </w:pPr>
      <w:r>
        <w:rPr>
          <w:sz w:val="24"/>
        </w:rPr>
        <w:t xml:space="preserve">8.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history="0" w:anchor="P516" w:tooltip="РЕКОМЕНДУЕМЫЕ ШТАТНЫЕ НОРМАТИВЫ">
        <w:r>
          <w:rPr>
            <w:sz w:val="24"/>
            <w:color w:val="0000ff"/>
          </w:rPr>
          <w:t xml:space="preserve">приложением N 6</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Отделения, предусмотренные </w:t>
      </w:r>
      <w:hyperlink w:history="0" w:anchor="P516" w:tooltip="РЕКОМЕНДУЕМЫЕ ШТАТНЫЕ НОРМАТИВЫ">
        <w:r>
          <w:rPr>
            <w:sz w:val="24"/>
            <w:color w:val="0000ff"/>
          </w:rPr>
          <w:t xml:space="preserve">приложением N 6</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9. Отделение оснащается оборудованием в соответствии со стандартом оснащения Отделения, предусмотренным </w:t>
      </w:r>
      <w:hyperlink w:history="0" w:anchor="P583" w:tooltip="СТАНДАРТ">
        <w:r>
          <w:rPr>
            <w:sz w:val="24"/>
            <w:color w:val="0000ff"/>
          </w:rPr>
          <w:t xml:space="preserve">приложением N 7</w:t>
        </w:r>
      </w:hyperlink>
      <w:r>
        <w:rPr>
          <w:sz w:val="24"/>
        </w:rPr>
        <w:t xml:space="preserve"> к Положению.</w:t>
      </w:r>
    </w:p>
    <w:p>
      <w:pPr>
        <w:pStyle w:val="0"/>
        <w:spacing w:before="240" w:line-rule="auto"/>
        <w:ind w:firstLine="540"/>
        <w:jc w:val="both"/>
      </w:pPr>
      <w:r>
        <w:rPr>
          <w:sz w:val="24"/>
        </w:rPr>
        <w:t xml:space="preserve">В Отделении предусматривается наличие укладок в целях оказания паллиативной медицинской помощи.</w:t>
      </w:r>
    </w:p>
    <w:p>
      <w:pPr>
        <w:pStyle w:val="0"/>
        <w:spacing w:before="240" w:line-rule="auto"/>
        <w:ind w:firstLine="540"/>
        <w:jc w:val="both"/>
      </w:pPr>
      <w:r>
        <w:rPr>
          <w:sz w:val="24"/>
        </w:rPr>
        <w:t xml:space="preserve">10. Отделение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взрослым в амбулаторных условиях, в том числе на дому, и в стационарных организациях социального обслуживания, в том числе пациентам, нуждающимся в длительной респираторной поддержке и кислородотерапии;</w:t>
      </w:r>
    </w:p>
    <w:p>
      <w:pPr>
        <w:pStyle w:val="0"/>
        <w:spacing w:before="240" w:line-rule="auto"/>
        <w:ind w:firstLine="540"/>
        <w:jc w:val="both"/>
      </w:pPr>
      <w:r>
        <w:rPr>
          <w:sz w:val="24"/>
        </w:rPr>
        <w:t xml:space="preserve">наблюдение за взрослыми, нуждающимися в оказании паллиативной специализированной медицинской помощи в амбулаторных условиях, в том числе на дому, и в стационарных организациях социального обслуживания;</w:t>
      </w:r>
    </w:p>
    <w:p>
      <w:pPr>
        <w:pStyle w:val="0"/>
        <w:spacing w:before="240" w:line-rule="auto"/>
        <w:ind w:firstLine="540"/>
        <w:jc w:val="both"/>
      </w:pPr>
      <w:r>
        <w:rPr>
          <w:sz w:val="24"/>
        </w:rPr>
        <w:t xml:space="preserve">лечение болевого синдрома и других тяжелых проявлений заболевания;</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pPr>
        <w:pStyle w:val="0"/>
        <w:spacing w:before="240" w:line-rule="auto"/>
        <w:ind w:firstLine="540"/>
        <w:jc w:val="both"/>
      </w:pPr>
      <w:r>
        <w:rPr>
          <w:sz w:val="24"/>
        </w:rPr>
        <w:t xml:space="preserve">направление пациентов, нуждающихся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4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4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11. В Отделении рекомендуется предусматривать:</w:t>
      </w:r>
    </w:p>
    <w:p>
      <w:pPr>
        <w:pStyle w:val="0"/>
        <w:spacing w:before="240" w:line-rule="auto"/>
        <w:ind w:firstLine="540"/>
        <w:jc w:val="both"/>
      </w:pPr>
      <w:r>
        <w:rPr>
          <w:sz w:val="24"/>
        </w:rPr>
        <w:t xml:space="preserve">помещение для работы диспетчера;</w:t>
      </w:r>
    </w:p>
    <w:p>
      <w:pPr>
        <w:pStyle w:val="0"/>
        <w:spacing w:before="240" w:line-rule="auto"/>
        <w:ind w:firstLine="540"/>
        <w:jc w:val="both"/>
      </w:pPr>
      <w:r>
        <w:rPr>
          <w:sz w:val="24"/>
        </w:rPr>
        <w:t xml:space="preserve">помещение для организации рабочего места врача-специалиста и медицинской сестры (медицинского брата) (медицинской сестры по паллиативной медицинской помощи (медицинского брата по паллиативной медицинской помощи);</w:t>
      </w:r>
    </w:p>
    <w:p>
      <w:pPr>
        <w:pStyle w:val="0"/>
        <w:spacing w:before="240" w:line-rule="auto"/>
        <w:ind w:firstLine="540"/>
        <w:jc w:val="both"/>
      </w:pPr>
      <w:r>
        <w:rPr>
          <w:sz w:val="24"/>
        </w:rPr>
        <w:t xml:space="preserve">помещение для хранения медицинской документации;</w:t>
      </w:r>
    </w:p>
    <w:p>
      <w:pPr>
        <w:pStyle w:val="0"/>
        <w:spacing w:before="240" w:line-rule="auto"/>
        <w:ind w:firstLine="540"/>
        <w:jc w:val="both"/>
      </w:pPr>
      <w:r>
        <w:rPr>
          <w:sz w:val="24"/>
        </w:rPr>
        <w:t xml:space="preserve">помещение для хранения медицинских изделий;</w:t>
      </w:r>
    </w:p>
    <w:p>
      <w:pPr>
        <w:pStyle w:val="0"/>
        <w:spacing w:before="240" w:line-rule="auto"/>
        <w:ind w:firstLine="540"/>
        <w:jc w:val="both"/>
      </w:pPr>
      <w:r>
        <w:rPr>
          <w:sz w:val="24"/>
        </w:rPr>
        <w:t xml:space="preserve">помещение для проведения консультаций и (или) участия в консилиуме врачей с применением телемедицинских технологий.</w:t>
      </w:r>
    </w:p>
    <w:p>
      <w:pPr>
        <w:pStyle w:val="0"/>
        <w:spacing w:before="240" w:line-rule="auto"/>
        <w:ind w:firstLine="540"/>
        <w:jc w:val="both"/>
      </w:pPr>
      <w:r>
        <w:rPr>
          <w:sz w:val="24"/>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516" w:name="P516"/>
    <w:bookmarkEnd w:id="516"/>
    <w:p>
      <w:pPr>
        <w:pStyle w:val="2"/>
        <w:jc w:val="center"/>
      </w:pPr>
      <w:r>
        <w:rPr>
          <w:sz w:val="24"/>
        </w:rPr>
        <w:t xml:space="preserve">РЕКОМЕНДУЕМЫЕ ШТАТНЫЕ НОРМАТИВЫ</w:t>
      </w:r>
    </w:p>
    <w:p>
      <w:pPr>
        <w:pStyle w:val="2"/>
        <w:jc w:val="center"/>
      </w:pPr>
      <w:r>
        <w:rPr>
          <w:sz w:val="24"/>
        </w:rPr>
        <w:t xml:space="preserve">ОТДЕЛЕНИЯ ВЫЕЗДНОЙ ПАТРОНАЖНОЙ ПАЛЛИАТИВНОЙ МЕДИЦИНСКОЙ</w:t>
      </w:r>
    </w:p>
    <w:p>
      <w:pPr>
        <w:pStyle w:val="2"/>
        <w:jc w:val="center"/>
      </w:pPr>
      <w:r>
        <w:rPr>
          <w:sz w:val="24"/>
        </w:rPr>
        <w:t xml:space="preserve">ПОМОЩИ ВЗРОСЛЫМ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4"/>
              </w:rPr>
              <w:t xml:space="preserve">N п/п</w:t>
            </w:r>
          </w:p>
        </w:tc>
        <w:tc>
          <w:tcPr>
            <w:tcW w:w="3968" w:type="dxa"/>
          </w:tcPr>
          <w:p>
            <w:pPr>
              <w:pStyle w:val="0"/>
              <w:jc w:val="center"/>
            </w:pPr>
            <w:r>
              <w:rPr>
                <w:sz w:val="24"/>
              </w:rPr>
              <w:t xml:space="preserve">Наименование должности</w:t>
            </w:r>
          </w:p>
        </w:tc>
        <w:tc>
          <w:tcPr>
            <w:tcW w:w="4535"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3968" w:type="dxa"/>
          </w:tcPr>
          <w:p>
            <w:pPr>
              <w:pStyle w:val="0"/>
            </w:pPr>
            <w:r>
              <w:rPr>
                <w:sz w:val="24"/>
              </w:rPr>
              <w:t xml:space="preserve">Заведующий отделением - врач по паллиативной медицинской помощи</w:t>
            </w:r>
          </w:p>
        </w:tc>
        <w:tc>
          <w:tcPr>
            <w:tcW w:w="4535" w:type="dxa"/>
          </w:tcPr>
          <w:p>
            <w:pPr>
              <w:pStyle w:val="0"/>
            </w:pPr>
            <w:r>
              <w:rPr>
                <w:sz w:val="24"/>
              </w:rPr>
              <w:t xml:space="preserve">1 должность</w:t>
            </w:r>
          </w:p>
        </w:tc>
      </w:tr>
      <w:tr>
        <w:tc>
          <w:tcPr>
            <w:tcW w:w="566" w:type="dxa"/>
          </w:tcPr>
          <w:p>
            <w:pPr>
              <w:pStyle w:val="0"/>
              <w:jc w:val="center"/>
            </w:pPr>
            <w:r>
              <w:rPr>
                <w:sz w:val="24"/>
              </w:rPr>
              <w:t xml:space="preserve">2.</w:t>
            </w:r>
          </w:p>
        </w:tc>
        <w:tc>
          <w:tcPr>
            <w:tcW w:w="3968" w:type="dxa"/>
          </w:tcPr>
          <w:p>
            <w:pPr>
              <w:pStyle w:val="0"/>
            </w:pPr>
            <w:r>
              <w:rPr>
                <w:sz w:val="24"/>
              </w:rPr>
              <w:t xml:space="preserve">Врач по паллиативной медицинской помощи</w:t>
            </w:r>
          </w:p>
        </w:tc>
        <w:tc>
          <w:tcPr>
            <w:tcW w:w="4535" w:type="dxa"/>
          </w:tcPr>
          <w:p>
            <w:pPr>
              <w:pStyle w:val="0"/>
            </w:pPr>
            <w:r>
              <w:rPr>
                <w:sz w:val="24"/>
              </w:rPr>
              <w:t xml:space="preserve">1 должность на:</w:t>
            </w:r>
          </w:p>
          <w:p>
            <w:pPr>
              <w:pStyle w:val="0"/>
            </w:pPr>
            <w:r>
              <w:rPr>
                <w:sz w:val="24"/>
              </w:rPr>
              <w:t xml:space="preserve">100 тыс. взрослого городского населения, проживающего на территории обслуживания медицинской организации, в структуре которой создано отделение;</w:t>
            </w:r>
          </w:p>
          <w:p>
            <w:pPr>
              <w:pStyle w:val="0"/>
            </w:pPr>
            <w:r>
              <w:rPr>
                <w:sz w:val="24"/>
              </w:rPr>
              <w:t xml:space="preserve">100 тыс. взрослого сельского населения, проживающих на территории обслуживания медицинской организации, в структуре которой создано отделение</w:t>
            </w:r>
          </w:p>
        </w:tc>
      </w:tr>
      <w:tr>
        <w:tc>
          <w:tcPr>
            <w:tcW w:w="566" w:type="dxa"/>
          </w:tcPr>
          <w:p>
            <w:pPr>
              <w:pStyle w:val="0"/>
              <w:jc w:val="center"/>
            </w:pPr>
            <w:r>
              <w:rPr>
                <w:sz w:val="24"/>
              </w:rPr>
              <w:t xml:space="preserve">3.</w:t>
            </w:r>
          </w:p>
        </w:tc>
        <w:tc>
          <w:tcPr>
            <w:tcW w:w="3968" w:type="dxa"/>
          </w:tcPr>
          <w:p>
            <w:pPr>
              <w:pStyle w:val="0"/>
            </w:pPr>
            <w:r>
              <w:rPr>
                <w:sz w:val="24"/>
              </w:rPr>
              <w:t xml:space="preserve">Врач-психотерапевт</w:t>
            </w:r>
          </w:p>
        </w:tc>
        <w:tc>
          <w:tcPr>
            <w:tcW w:w="4535" w:type="dxa"/>
          </w:tcPr>
          <w:p>
            <w:pPr>
              <w:pStyle w:val="0"/>
            </w:pPr>
            <w:r>
              <w:rPr>
                <w:sz w:val="24"/>
              </w:rPr>
              <w:t xml:space="preserve">1 должность</w:t>
            </w:r>
          </w:p>
          <w:p>
            <w:pPr>
              <w:pStyle w:val="0"/>
            </w:pPr>
            <w:r>
              <w:rPr>
                <w:sz w:val="24"/>
              </w:rPr>
              <w:t xml:space="preserve">(в случае отсутствия врача-психотерапевта в медицинской организации, в структуре которой создано отделение)</w:t>
            </w:r>
          </w:p>
        </w:tc>
      </w:tr>
      <w:tr>
        <w:tc>
          <w:tcPr>
            <w:tcW w:w="566" w:type="dxa"/>
          </w:tcPr>
          <w:p>
            <w:pPr>
              <w:pStyle w:val="0"/>
              <w:jc w:val="center"/>
            </w:pPr>
            <w:r>
              <w:rPr>
                <w:sz w:val="24"/>
              </w:rPr>
              <w:t xml:space="preserve">4.</w:t>
            </w:r>
          </w:p>
        </w:tc>
        <w:tc>
          <w:tcPr>
            <w:tcW w:w="3968" w:type="dxa"/>
          </w:tcPr>
          <w:p>
            <w:pPr>
              <w:pStyle w:val="0"/>
            </w:pPr>
            <w:r>
              <w:rPr>
                <w:sz w:val="24"/>
              </w:rPr>
              <w:t xml:space="preserve">Медицинский психолог</w:t>
            </w:r>
          </w:p>
        </w:tc>
        <w:tc>
          <w:tcPr>
            <w:tcW w:w="4535" w:type="dxa"/>
          </w:tcPr>
          <w:p>
            <w:pPr>
              <w:pStyle w:val="0"/>
            </w:pPr>
            <w:r>
              <w:rPr>
                <w:sz w:val="24"/>
              </w:rPr>
              <w:t xml:space="preserve">1 должность</w:t>
            </w:r>
          </w:p>
          <w:p>
            <w:pPr>
              <w:pStyle w:val="0"/>
            </w:pPr>
            <w:r>
              <w:rPr>
                <w:sz w:val="24"/>
              </w:rPr>
              <w:t xml:space="preserve">(в случае отсутствия медицинского психолога в медицинской организации, в структуре которой создано отделение)</w:t>
            </w:r>
          </w:p>
        </w:tc>
      </w:tr>
      <w:tr>
        <w:tc>
          <w:tcPr>
            <w:tcW w:w="566" w:type="dxa"/>
          </w:tcPr>
          <w:p>
            <w:pPr>
              <w:pStyle w:val="0"/>
              <w:jc w:val="center"/>
            </w:pPr>
            <w:r>
              <w:rPr>
                <w:sz w:val="24"/>
              </w:rPr>
              <w:t xml:space="preserve">5.</w:t>
            </w:r>
          </w:p>
        </w:tc>
        <w:tc>
          <w:tcPr>
            <w:tcW w:w="3968" w:type="dxa"/>
          </w:tcPr>
          <w:p>
            <w:pPr>
              <w:pStyle w:val="0"/>
            </w:pPr>
            <w:r>
              <w:rPr>
                <w:sz w:val="24"/>
              </w:rPr>
              <w:t xml:space="preserve">Врач-анестезиолог-реаниматолог</w:t>
            </w:r>
          </w:p>
        </w:tc>
        <w:tc>
          <w:tcPr>
            <w:tcW w:w="4535" w:type="dxa"/>
          </w:tcPr>
          <w:p>
            <w:pPr>
              <w:pStyle w:val="0"/>
            </w:pPr>
            <w:r>
              <w:rPr>
                <w:sz w:val="24"/>
              </w:rPr>
              <w:t xml:space="preserve">0,5 должности</w:t>
            </w:r>
          </w:p>
        </w:tc>
      </w:tr>
      <w:tr>
        <w:tc>
          <w:tcPr>
            <w:tcW w:w="566" w:type="dxa"/>
          </w:tcPr>
          <w:p>
            <w:pPr>
              <w:pStyle w:val="0"/>
              <w:jc w:val="center"/>
            </w:pPr>
            <w:r>
              <w:rPr>
                <w:sz w:val="24"/>
              </w:rPr>
              <w:t xml:space="preserve">6.</w:t>
            </w:r>
          </w:p>
        </w:tc>
        <w:tc>
          <w:tcPr>
            <w:tcW w:w="3968" w:type="dxa"/>
          </w:tcPr>
          <w:p>
            <w:pPr>
              <w:pStyle w:val="0"/>
            </w:pPr>
            <w:r>
              <w:rPr>
                <w:sz w:val="24"/>
              </w:rPr>
              <w:t xml:space="preserve">Фельдшер</w:t>
            </w:r>
          </w:p>
        </w:tc>
        <w:tc>
          <w:tcPr>
            <w:tcW w:w="4535" w:type="dxa"/>
          </w:tcPr>
          <w:p>
            <w:pPr>
              <w:pStyle w:val="0"/>
            </w:pPr>
            <w:r>
              <w:rPr>
                <w:sz w:val="24"/>
              </w:rPr>
              <w:t xml:space="preserve">2 должности на 1 должность врача по паллиативной медицинской помощи</w:t>
            </w:r>
          </w:p>
        </w:tc>
      </w:tr>
      <w:tr>
        <w:tc>
          <w:tcPr>
            <w:tcW w:w="566" w:type="dxa"/>
          </w:tcPr>
          <w:p>
            <w:pPr>
              <w:pStyle w:val="0"/>
              <w:jc w:val="center"/>
            </w:pPr>
            <w:r>
              <w:rPr>
                <w:sz w:val="24"/>
              </w:rPr>
              <w:t xml:space="preserve">7.</w:t>
            </w:r>
          </w:p>
        </w:tc>
        <w:tc>
          <w:tcPr>
            <w:tcW w:w="3968" w:type="dxa"/>
          </w:tcPr>
          <w:p>
            <w:pPr>
              <w:pStyle w:val="0"/>
              <w:jc w:val="both"/>
            </w:pPr>
            <w:r>
              <w:rPr>
                <w:sz w:val="24"/>
              </w:rPr>
              <w:t xml:space="preserve">Старшая медицинская сестра (старший медицинский брат)</w:t>
            </w:r>
          </w:p>
        </w:tc>
        <w:tc>
          <w:tcPr>
            <w:tcW w:w="4535" w:type="dxa"/>
          </w:tcPr>
          <w:p>
            <w:pPr>
              <w:pStyle w:val="0"/>
            </w:pPr>
            <w:r>
              <w:rPr>
                <w:sz w:val="24"/>
              </w:rPr>
              <w:t xml:space="preserve">1 должность</w:t>
            </w:r>
          </w:p>
        </w:tc>
      </w:tr>
      <w:tr>
        <w:tc>
          <w:tcPr>
            <w:tcW w:w="566" w:type="dxa"/>
          </w:tcPr>
          <w:p>
            <w:pPr>
              <w:pStyle w:val="0"/>
              <w:jc w:val="center"/>
            </w:pPr>
            <w:r>
              <w:rPr>
                <w:sz w:val="24"/>
              </w:rPr>
              <w:t xml:space="preserve">8.</w:t>
            </w:r>
          </w:p>
        </w:tc>
        <w:tc>
          <w:tcPr>
            <w:tcW w:w="3968" w:type="dxa"/>
          </w:tcPr>
          <w:p>
            <w:pPr>
              <w:pStyle w:val="0"/>
            </w:pPr>
            <w:r>
              <w:rPr>
                <w:sz w:val="24"/>
              </w:rPr>
              <w:t xml:space="preserve">Медицинская сестра (медицинский брат) или медицинская сестра по паллиативной медицинской помощи (медицинский брат по паллиативной медицинской помощи)</w:t>
            </w:r>
          </w:p>
        </w:tc>
        <w:tc>
          <w:tcPr>
            <w:tcW w:w="4535" w:type="dxa"/>
            <w:vAlign w:val="center"/>
          </w:tcPr>
          <w:p>
            <w:pPr>
              <w:pStyle w:val="0"/>
            </w:pPr>
            <w:r>
              <w:rPr>
                <w:sz w:val="24"/>
              </w:rPr>
              <w:t xml:space="preserve">2 должности на 1 должность врача по паллиативной медицинской помощи</w:t>
            </w:r>
          </w:p>
        </w:tc>
      </w:tr>
      <w:tr>
        <w:tc>
          <w:tcPr>
            <w:tcW w:w="566" w:type="dxa"/>
          </w:tcPr>
          <w:p>
            <w:pPr>
              <w:pStyle w:val="0"/>
              <w:jc w:val="center"/>
            </w:pPr>
            <w:r>
              <w:rPr>
                <w:sz w:val="24"/>
              </w:rPr>
              <w:t xml:space="preserve">9.</w:t>
            </w:r>
          </w:p>
        </w:tc>
        <w:tc>
          <w:tcPr>
            <w:tcW w:w="3968" w:type="dxa"/>
          </w:tcPr>
          <w:p>
            <w:pPr>
              <w:pStyle w:val="0"/>
            </w:pPr>
            <w:r>
              <w:rPr>
                <w:sz w:val="24"/>
              </w:rPr>
              <w:t xml:space="preserve">Медицинский регистратор</w:t>
            </w:r>
          </w:p>
        </w:tc>
        <w:tc>
          <w:tcPr>
            <w:tcW w:w="4535" w:type="dxa"/>
          </w:tcPr>
          <w:p>
            <w:pPr>
              <w:pStyle w:val="0"/>
            </w:pPr>
            <w:r>
              <w:rPr>
                <w:sz w:val="24"/>
              </w:rPr>
              <w:t xml:space="preserve">1 должность</w:t>
            </w:r>
          </w:p>
        </w:tc>
      </w:tr>
      <w:tr>
        <w:tc>
          <w:tcPr>
            <w:tcW w:w="566" w:type="dxa"/>
          </w:tcPr>
          <w:p>
            <w:pPr>
              <w:pStyle w:val="0"/>
              <w:jc w:val="center"/>
            </w:pPr>
            <w:r>
              <w:rPr>
                <w:sz w:val="24"/>
              </w:rPr>
              <w:t xml:space="preserve">10.</w:t>
            </w:r>
          </w:p>
        </w:tc>
        <w:tc>
          <w:tcPr>
            <w:tcW w:w="3968" w:type="dxa"/>
          </w:tcPr>
          <w:p>
            <w:pPr>
              <w:pStyle w:val="0"/>
              <w:jc w:val="both"/>
            </w:pPr>
            <w:r>
              <w:rPr>
                <w:sz w:val="24"/>
              </w:rPr>
              <w:t xml:space="preserve">Младшая медицинская сестра по уходу за больными (младший медицинский брат по уходу за больными)</w:t>
            </w:r>
          </w:p>
        </w:tc>
        <w:tc>
          <w:tcPr>
            <w:tcW w:w="4535" w:type="dxa"/>
          </w:tcPr>
          <w:p>
            <w:pPr>
              <w:pStyle w:val="0"/>
            </w:pPr>
            <w:r>
              <w:rPr>
                <w:sz w:val="24"/>
              </w:rPr>
              <w:t xml:space="preserve">2 должности на 1 должность врача по паллиативной медицинской помощи</w:t>
            </w:r>
          </w:p>
        </w:tc>
      </w:tr>
      <w:tr>
        <w:tc>
          <w:tcPr>
            <w:tcW w:w="566" w:type="dxa"/>
          </w:tcPr>
          <w:p>
            <w:pPr>
              <w:pStyle w:val="0"/>
              <w:jc w:val="center"/>
            </w:pPr>
            <w:r>
              <w:rPr>
                <w:sz w:val="24"/>
              </w:rPr>
              <w:t xml:space="preserve">11.</w:t>
            </w:r>
          </w:p>
        </w:tc>
        <w:tc>
          <w:tcPr>
            <w:tcW w:w="3968" w:type="dxa"/>
          </w:tcPr>
          <w:p>
            <w:pPr>
              <w:pStyle w:val="0"/>
            </w:pPr>
            <w:r>
              <w:rPr>
                <w:sz w:val="24"/>
              </w:rPr>
              <w:t xml:space="preserve">Санитар (санитарка)</w:t>
            </w:r>
          </w:p>
        </w:tc>
        <w:tc>
          <w:tcPr>
            <w:tcW w:w="4535" w:type="dxa"/>
          </w:tcPr>
          <w:p>
            <w:pPr>
              <w:pStyle w:val="0"/>
            </w:pPr>
            <w:r>
              <w:rPr>
                <w:sz w:val="24"/>
              </w:rPr>
              <w:t xml:space="preserve">0,5 должности</w:t>
            </w:r>
          </w:p>
        </w:tc>
      </w:tr>
      <w:tr>
        <w:tc>
          <w:tcPr>
            <w:tcW w:w="566" w:type="dxa"/>
          </w:tcPr>
          <w:p>
            <w:pPr>
              <w:pStyle w:val="0"/>
              <w:jc w:val="center"/>
            </w:pPr>
            <w:r>
              <w:rPr>
                <w:sz w:val="24"/>
              </w:rPr>
              <w:t xml:space="preserve">12.</w:t>
            </w:r>
          </w:p>
        </w:tc>
        <w:tc>
          <w:tcPr>
            <w:tcW w:w="3968" w:type="dxa"/>
          </w:tcPr>
          <w:p>
            <w:pPr>
              <w:pStyle w:val="0"/>
            </w:pPr>
            <w:r>
              <w:rPr>
                <w:sz w:val="24"/>
              </w:rPr>
              <w:t xml:space="preserve">Социальный работник</w:t>
            </w:r>
          </w:p>
        </w:tc>
        <w:tc>
          <w:tcPr>
            <w:tcW w:w="4535"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583" w:name="P583"/>
    <w:bookmarkEnd w:id="583"/>
    <w:p>
      <w:pPr>
        <w:pStyle w:val="2"/>
        <w:jc w:val="center"/>
      </w:pPr>
      <w:r>
        <w:rPr>
          <w:sz w:val="24"/>
        </w:rPr>
        <w:t xml:space="preserve">СТАНДАРТ</w:t>
      </w:r>
    </w:p>
    <w:p>
      <w:pPr>
        <w:pStyle w:val="2"/>
        <w:jc w:val="center"/>
      </w:pPr>
      <w:r>
        <w:rPr>
          <w:sz w:val="24"/>
        </w:rPr>
        <w:t xml:space="preserve">ОСНАЩЕНИЯ ОТДЕЛЕНИЯ ВЫЕЗДНОЙ ПАТРОНАЖНОЙ ПАЛЛИАТИВНОЙ</w:t>
      </w:r>
    </w:p>
    <w:p>
      <w:pPr>
        <w:pStyle w:val="2"/>
        <w:jc w:val="center"/>
      </w:pPr>
      <w:r>
        <w:rPr>
          <w:sz w:val="24"/>
        </w:rPr>
        <w:t xml:space="preserve">МЕДИЦИНСКОЙ ПОМОЩИ ВЗРОСЛЫМ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4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640"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4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по числу выездных патронажных бригад</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300680</w:t>
            </w:r>
          </w:p>
        </w:tc>
        <w:tc>
          <w:tcPr>
            <w:tcW w:w="4025"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tcW w:w="2834" w:type="dxa"/>
            <w:vAlign w:val="center"/>
            <w:vMerge w:val="restart"/>
          </w:tcPr>
          <w:p>
            <w:pPr>
              <w:pStyle w:val="0"/>
            </w:pPr>
            <w:r>
              <w:rPr>
                <w:sz w:val="24"/>
              </w:rPr>
              <w:t xml:space="preserve">Анализатор глюкозы в крови</w:t>
            </w:r>
          </w:p>
        </w:tc>
        <w:tc>
          <w:tcPr>
            <w:tcW w:w="2721" w:type="dxa"/>
            <w:vAlign w:val="center"/>
            <w:vMerge w:val="restart"/>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 и по числу выездных патронажных бригад</w:t>
            </w:r>
          </w:p>
        </w:tc>
      </w:tr>
      <w:tr>
        <w:tc>
          <w:tcPr>
            <w:vMerge w:val="continue"/>
          </w:tcPr>
          <w:p/>
        </w:tc>
        <w:tc>
          <w:tcPr>
            <w:tcW w:w="1984" w:type="dxa"/>
          </w:tcPr>
          <w:p>
            <w:pPr>
              <w:pStyle w:val="0"/>
            </w:pPr>
            <w:r>
              <w:rPr>
                <w:sz w:val="24"/>
              </w:rPr>
              <w:t xml:space="preserve">300690</w:t>
            </w:r>
          </w:p>
        </w:tc>
        <w:tc>
          <w:tcPr>
            <w:tcW w:w="4025" w:type="dxa"/>
          </w:tcPr>
          <w:p>
            <w:pPr>
              <w:pStyle w:val="0"/>
            </w:pPr>
            <w:r>
              <w:rPr>
                <w:sz w:val="24"/>
              </w:rPr>
              <w:t xml:space="preserve">Глюкометр для индивидуального использования/использования у постели больного ИВД, питание от батареи</w:t>
            </w:r>
          </w:p>
        </w:tc>
        <w:tc>
          <w:tcPr>
            <w:vMerge w:val="continue"/>
          </w:tcPr>
          <w:p/>
        </w:tc>
        <w:tc>
          <w:tcPr>
            <w:vMerge w:val="continue"/>
          </w:tcPr>
          <w:p/>
        </w:tc>
      </w:tr>
      <w:tr>
        <w:tc>
          <w:tcPr>
            <w:vMerge w:val="continue"/>
          </w:tcPr>
          <w:p/>
        </w:tc>
        <w:tc>
          <w:tcPr>
            <w:tcW w:w="1984" w:type="dxa"/>
          </w:tcPr>
          <w:p>
            <w:pPr>
              <w:pStyle w:val="0"/>
            </w:pPr>
            <w:r>
              <w:rPr>
                <w:sz w:val="24"/>
              </w:rPr>
              <w:t xml:space="preserve">344110</w:t>
            </w:r>
          </w:p>
        </w:tc>
        <w:tc>
          <w:tcPr>
            <w:tcW w:w="4025" w:type="dxa"/>
          </w:tcPr>
          <w:p>
            <w:pPr>
              <w:pStyle w:val="0"/>
            </w:pPr>
            <w:r>
              <w:rPr>
                <w:sz w:val="24"/>
              </w:rPr>
              <w:t xml:space="preserve">Система мониторинга глюкозы ИВД, для домашнего использования</w:t>
            </w:r>
          </w:p>
        </w:tc>
        <w:tc>
          <w:tcPr>
            <w:vMerge w:val="continue"/>
          </w:tcPr>
          <w:p/>
        </w:tc>
        <w:tc>
          <w:tcPr>
            <w:vMerge w:val="continue"/>
          </w:tcP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Align w:val="center"/>
            <w:vMerge w:val="restart"/>
          </w:tcPr>
          <w:p>
            <w:pPr>
              <w:pStyle w:val="0"/>
              <w:jc w:val="center"/>
            </w:pPr>
            <w:r>
              <w:rPr>
                <w:sz w:val="24"/>
              </w:rPr>
              <w:t xml:space="preserve">по числу выездных патронажных бригад</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по числу выездных патронажных бригад</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tcPr>
          <w:p>
            <w:pPr>
              <w:pStyle w:val="0"/>
              <w:jc w:val="center"/>
            </w:pPr>
            <w:r>
              <w:rPr>
                <w:sz w:val="24"/>
              </w:rPr>
              <w:t xml:space="preserve">5</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по числу выездных патронажных бригад</w:t>
            </w:r>
          </w:p>
        </w:tc>
      </w:tr>
      <w:tr>
        <w:tc>
          <w:tcPr>
            <w:tcW w:w="2040" w:type="dxa"/>
          </w:tcPr>
          <w:p>
            <w:pPr>
              <w:pStyle w:val="0"/>
              <w:jc w:val="center"/>
            </w:pPr>
            <w:r>
              <w:rPr>
                <w:sz w:val="24"/>
              </w:rPr>
              <w:t xml:space="preserve">6</w:t>
            </w: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tcW w:w="2834" w:type="dxa"/>
            <w:vAlign w:val="center"/>
          </w:tcPr>
          <w:p>
            <w:pPr>
              <w:pStyle w:val="0"/>
            </w:pPr>
            <w:r>
              <w:rPr>
                <w:sz w:val="24"/>
              </w:rPr>
              <w:t xml:space="preserve">Концентратор кислородный портативный</w:t>
            </w:r>
          </w:p>
        </w:tc>
        <w:tc>
          <w:tcPr>
            <w:tcW w:w="2721" w:type="dxa"/>
            <w:vAlign w:val="center"/>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640" w:name="P640"/>
    <w:bookmarkEnd w:id="640"/>
    <w:p>
      <w:pPr>
        <w:pStyle w:val="0"/>
        <w:spacing w:before="240" w:line-rule="auto"/>
        <w:ind w:firstLine="540"/>
        <w:jc w:val="both"/>
      </w:pPr>
      <w:r>
        <w:rPr>
          <w:sz w:val="24"/>
        </w:rPr>
        <w:t xml:space="preserve">&lt;1&gt; </w:t>
      </w:r>
      <w:hyperlink w:history="0" r:id="rId5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рабочих мест</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рабочих мест</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выездной патронажной бригады с персональным компьютером и выходом в информационно-коммуникационную сеть "Интернет"</w:t>
            </w:r>
          </w:p>
        </w:tc>
        <w:tc>
          <w:tcPr>
            <w:tcW w:w="1984" w:type="dxa"/>
            <w:vAlign w:val="center"/>
          </w:tcPr>
          <w:p>
            <w:pPr>
              <w:pStyle w:val="0"/>
              <w:jc w:val="center"/>
            </w:pPr>
            <w:r>
              <w:rPr>
                <w:sz w:val="24"/>
              </w:rPr>
              <w:t xml:space="preserve">1 или по числу выездных патронажных бригад</w:t>
            </w:r>
          </w:p>
        </w:tc>
      </w:tr>
      <w:tr>
        <w:tc>
          <w:tcPr>
            <w:tcW w:w="566" w:type="dxa"/>
          </w:tcPr>
          <w:p>
            <w:pPr>
              <w:pStyle w:val="0"/>
              <w:jc w:val="center"/>
            </w:pPr>
            <w:r>
              <w:rPr>
                <w:sz w:val="24"/>
              </w:rPr>
              <w:t xml:space="preserve">4</w:t>
            </w:r>
          </w:p>
        </w:tc>
        <w:tc>
          <w:tcPr>
            <w:tcW w:w="6519" w:type="dxa"/>
          </w:tcPr>
          <w:p>
            <w:pPr>
              <w:pStyle w:val="0"/>
              <w:jc w:val="both"/>
            </w:pPr>
            <w:r>
              <w:rPr>
                <w:sz w:val="24"/>
              </w:rPr>
              <w:t xml:space="preserve">Автомобильный транспорт</w:t>
            </w:r>
          </w:p>
        </w:tc>
        <w:tc>
          <w:tcPr>
            <w:tcW w:w="1984" w:type="dxa"/>
            <w:vAlign w:val="center"/>
          </w:tcPr>
          <w:p>
            <w:pPr>
              <w:pStyle w:val="0"/>
              <w:jc w:val="center"/>
            </w:pPr>
            <w:r>
              <w:rPr>
                <w:sz w:val="24"/>
              </w:rPr>
              <w:t xml:space="preserve">не менее 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ОТДЕЛЕНИЯ ПАЛЛИАТИВНОЙ МЕДИЦИНСКОЙ</w:t>
      </w:r>
    </w:p>
    <w:p>
      <w:pPr>
        <w:pStyle w:val="2"/>
        <w:jc w:val="center"/>
      </w:pPr>
      <w:r>
        <w:rPr>
          <w:sz w:val="24"/>
        </w:rPr>
        <w:t xml:space="preserve">ПОМОЩИ ВЗРОСЛЫМ</w:t>
      </w:r>
    </w:p>
    <w:p>
      <w:pPr>
        <w:pStyle w:val="0"/>
        <w:jc w:val="both"/>
      </w:pPr>
      <w:r>
        <w:rPr>
          <w:sz w:val="24"/>
        </w:rPr>
      </w:r>
    </w:p>
    <w:p>
      <w:pPr>
        <w:pStyle w:val="0"/>
        <w:ind w:firstLine="540"/>
        <w:jc w:val="both"/>
      </w:pPr>
      <w:r>
        <w:rPr>
          <w:sz w:val="24"/>
        </w:rPr>
        <w:t xml:space="preserve">1. Отделение паллиативной медицинской помощи взрослым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стационарных условиях.</w:t>
      </w:r>
    </w:p>
    <w:p>
      <w:pPr>
        <w:pStyle w:val="0"/>
        <w:spacing w:before="240" w:line-rule="auto"/>
        <w:ind w:firstLine="540"/>
        <w:jc w:val="both"/>
      </w:pPr>
      <w:r>
        <w:rPr>
          <w:sz w:val="24"/>
        </w:rPr>
        <w:t xml:space="preserve">2.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40" w:line-rule="auto"/>
        <w:ind w:firstLine="540"/>
        <w:jc w:val="both"/>
      </w:pPr>
      <w:r>
        <w:rPr>
          <w:sz w:val="24"/>
        </w:rPr>
        <w:t xml:space="preserve">3.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51"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5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4.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5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5.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history="0" w:anchor="P760" w:tooltip="РЕКОМЕНДУЕМЫЕ ШТАТНЫЕ НОРМАТИВЫ">
        <w:r>
          <w:rPr>
            <w:sz w:val="24"/>
            <w:color w:val="0000ff"/>
          </w:rPr>
          <w:t xml:space="preserve">приложением N 9</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6. Рекомендуемые штатные нормативы Отделения, предусмотренные </w:t>
      </w:r>
      <w:hyperlink w:history="0" w:anchor="P760" w:tooltip="РЕКОМЕНДУЕМЫЕ ШТАТНЫЕ НОРМАТИВЫ">
        <w:r>
          <w:rPr>
            <w:sz w:val="24"/>
            <w:color w:val="0000ff"/>
          </w:rPr>
          <w:t xml:space="preserve">приложением N 9</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7. Отделение оснащается оборудованием в соответствии со стандартом оснащения Отделения, предусмотренным </w:t>
      </w:r>
      <w:hyperlink w:history="0" w:anchor="P826" w:tooltip="СТАНДАРТ">
        <w:r>
          <w:rPr>
            <w:sz w:val="24"/>
            <w:color w:val="0000ff"/>
          </w:rPr>
          <w:t xml:space="preserve">приложением N 10</w:t>
        </w:r>
      </w:hyperlink>
      <w:r>
        <w:rPr>
          <w:sz w:val="24"/>
        </w:rPr>
        <w:t xml:space="preserve"> к Положению.</w:t>
      </w:r>
    </w:p>
    <w:p>
      <w:pPr>
        <w:pStyle w:val="0"/>
        <w:spacing w:before="240" w:line-rule="auto"/>
        <w:ind w:firstLine="540"/>
        <w:jc w:val="both"/>
      </w:pPr>
      <w:r>
        <w:rPr>
          <w:sz w:val="24"/>
        </w:rPr>
        <w:t xml:space="preserve">8. Отделение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взрослым в стационарных условиях;</w:t>
      </w:r>
    </w:p>
    <w:p>
      <w:pPr>
        <w:pStyle w:val="0"/>
        <w:spacing w:before="240" w:line-rule="auto"/>
        <w:ind w:firstLine="540"/>
        <w:jc w:val="both"/>
      </w:pPr>
      <w:r>
        <w:rPr>
          <w:sz w:val="24"/>
        </w:rPr>
        <w:t xml:space="preserve">лечение болевого синдрома и других тяжелых проявлений заболевания;</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&lt;3&gt;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5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обеспечение преемственности в оказании паллиативной специализированной медицинской помощи взрослым в амбулаторных и стационарных условиях.</w:t>
      </w:r>
    </w:p>
    <w:p>
      <w:pPr>
        <w:pStyle w:val="0"/>
        <w:spacing w:before="240" w:line-rule="auto"/>
        <w:ind w:firstLine="540"/>
        <w:jc w:val="both"/>
      </w:pPr>
      <w:r>
        <w:rPr>
          <w:sz w:val="24"/>
        </w:rPr>
        <w:t xml:space="preserve">9. Основные медицинские показания к оказанию паллиативной специализированной медицинской помощи взрослым в Отделении:</w:t>
      </w:r>
    </w:p>
    <w:p>
      <w:pPr>
        <w:pStyle w:val="0"/>
        <w:spacing w:before="240" w:line-rule="auto"/>
        <w:ind w:firstLine="540"/>
        <w:jc w:val="both"/>
      </w:pPr>
      <w:r>
        <w:rPr>
          <w:sz w:val="24"/>
        </w:rPr>
        <w:t xml:space="preserve">выраженный болевой синдром, не поддающийся лечению в амбулаторных условиях, в том числе на дому, или в стационарных организациях социального обслуживания;</w:t>
      </w:r>
    </w:p>
    <w:p>
      <w:pPr>
        <w:pStyle w:val="0"/>
        <w:spacing w:before="240" w:line-rule="auto"/>
        <w:ind w:firstLine="540"/>
        <w:jc w:val="both"/>
      </w:pPr>
      <w:r>
        <w:rPr>
          <w:sz w:val="24"/>
        </w:rPr>
        <w:t xml:space="preserve">тяжелые проявления заболеваний, требующие симптоматического лечения под наблюдением врача в стационарных условиях;</w:t>
      </w:r>
    </w:p>
    <w:p>
      <w:pPr>
        <w:pStyle w:val="0"/>
        <w:spacing w:before="240" w:line-rule="auto"/>
        <w:ind w:firstLine="540"/>
        <w:jc w:val="both"/>
      </w:pPr>
      <w:r>
        <w:rPr>
          <w:sz w:val="24"/>
        </w:rPr>
        <w:t xml:space="preserve">необходимость подбора схемы терапии для продолжения лечения на дому;</w:t>
      </w:r>
    </w:p>
    <w:p>
      <w:pPr>
        <w:pStyle w:val="0"/>
        <w:spacing w:before="240" w:line-rule="auto"/>
        <w:ind w:firstLine="540"/>
        <w:jc w:val="both"/>
      </w:pPr>
      <w:r>
        <w:rPr>
          <w:sz w:val="24"/>
        </w:rPr>
        <w:t xml:space="preserve">необходимость проведения медицинских вмешательств, осуществление которых невозможно в амбулаторных условиях, в том числе на дому.</w:t>
      </w:r>
    </w:p>
    <w:p>
      <w:pPr>
        <w:pStyle w:val="0"/>
        <w:spacing w:before="240" w:line-rule="auto"/>
        <w:ind w:firstLine="540"/>
        <w:jc w:val="both"/>
      </w:pPr>
      <w:r>
        <w:rPr>
          <w:sz w:val="24"/>
        </w:rPr>
        <w:t xml:space="preserve">10. Рекомендуемая коечная мощность Отделения - не более 30 коек.</w:t>
      </w:r>
    </w:p>
    <w:p>
      <w:pPr>
        <w:pStyle w:val="0"/>
        <w:spacing w:before="240" w:line-rule="auto"/>
        <w:ind w:firstLine="540"/>
        <w:jc w:val="both"/>
      </w:pPr>
      <w:r>
        <w:rPr>
          <w:sz w:val="24"/>
        </w:rPr>
        <w:t xml:space="preserve">11. В Отделении рекомендуется предусматривать:</w:t>
      </w:r>
    </w:p>
    <w:p>
      <w:pPr>
        <w:pStyle w:val="0"/>
        <w:spacing w:before="240" w:line-rule="auto"/>
        <w:ind w:firstLine="540"/>
        <w:jc w:val="both"/>
      </w:pPr>
      <w:r>
        <w:rPr>
          <w:sz w:val="24"/>
        </w:rPr>
        <w:t xml:space="preserve">смотровой кабинет;</w:t>
      </w:r>
    </w:p>
    <w:p>
      <w:pPr>
        <w:pStyle w:val="0"/>
        <w:spacing w:before="240" w:line-rule="auto"/>
        <w:ind w:firstLine="540"/>
        <w:jc w:val="both"/>
      </w:pPr>
      <w:r>
        <w:rPr>
          <w:sz w:val="24"/>
        </w:rPr>
        <w:t xml:space="preserve">кабинеты с рабочими местами врачей-специалистов и других специалистов;</w:t>
      </w:r>
    </w:p>
    <w:p>
      <w:pPr>
        <w:pStyle w:val="0"/>
        <w:spacing w:before="240" w:line-rule="auto"/>
        <w:ind w:firstLine="540"/>
        <w:jc w:val="both"/>
      </w:pPr>
      <w:r>
        <w:rPr>
          <w:sz w:val="24"/>
        </w:rPr>
        <w:t xml:space="preserve">пост медицинской сестры (медицинского брата);</w:t>
      </w:r>
    </w:p>
    <w:p>
      <w:pPr>
        <w:pStyle w:val="0"/>
        <w:spacing w:before="240" w:line-rule="auto"/>
        <w:ind w:firstLine="540"/>
        <w:jc w:val="both"/>
      </w:pPr>
      <w:r>
        <w:rPr>
          <w:sz w:val="24"/>
        </w:rPr>
        <w:t xml:space="preserve">палаты для пациентов, в том числе одноместные;</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кабинет заведующего Отделением - врача по паллиативной медицинской помощи;</w:t>
      </w:r>
    </w:p>
    <w:p>
      <w:pPr>
        <w:pStyle w:val="0"/>
        <w:spacing w:before="240" w:line-rule="auto"/>
        <w:ind w:firstLine="540"/>
        <w:jc w:val="both"/>
      </w:pPr>
      <w:r>
        <w:rPr>
          <w:sz w:val="24"/>
        </w:rPr>
        <w:t xml:space="preserve">помещение для медицинских работников со средним профессиональным образованием;</w:t>
      </w:r>
    </w:p>
    <w:p>
      <w:pPr>
        <w:pStyle w:val="0"/>
        <w:spacing w:before="240" w:line-rule="auto"/>
        <w:ind w:firstLine="540"/>
        <w:jc w:val="both"/>
      </w:pPr>
      <w:r>
        <w:rPr>
          <w:sz w:val="24"/>
        </w:rPr>
        <w:t xml:space="preserve">кабинет старшей медицинской сестры (старшего медицинского брата);</w:t>
      </w:r>
    </w:p>
    <w:p>
      <w:pPr>
        <w:pStyle w:val="0"/>
        <w:spacing w:before="240" w:line-rule="auto"/>
        <w:ind w:firstLine="540"/>
        <w:jc w:val="both"/>
      </w:pPr>
      <w:r>
        <w:rPr>
          <w:sz w:val="24"/>
        </w:rPr>
        <w:t xml:space="preserve">комнату для хранения медицинского оборудования;</w:t>
      </w:r>
    </w:p>
    <w:p>
      <w:pPr>
        <w:pStyle w:val="0"/>
        <w:spacing w:before="240" w:line-rule="auto"/>
        <w:ind w:firstLine="540"/>
        <w:jc w:val="both"/>
      </w:pPr>
      <w:r>
        <w:rPr>
          <w:sz w:val="24"/>
        </w:rPr>
        <w:t xml:space="preserve">помещение сестры-хозяйки;</w:t>
      </w:r>
    </w:p>
    <w:p>
      <w:pPr>
        <w:pStyle w:val="0"/>
        <w:spacing w:before="240" w:line-rule="auto"/>
        <w:ind w:firstLine="540"/>
        <w:jc w:val="both"/>
      </w:pPr>
      <w:r>
        <w:rPr>
          <w:sz w:val="24"/>
        </w:rPr>
        <w:t xml:space="preserve">буфетную и раздаточную;</w:t>
      </w:r>
    </w:p>
    <w:p>
      <w:pPr>
        <w:pStyle w:val="0"/>
        <w:spacing w:before="240" w:line-rule="auto"/>
        <w:ind w:firstLine="540"/>
        <w:jc w:val="both"/>
      </w:pPr>
      <w:r>
        <w:rPr>
          <w:sz w:val="24"/>
        </w:rPr>
        <w:t xml:space="preserve">помещение для сбора грязного белья;</w:t>
      </w:r>
    </w:p>
    <w:p>
      <w:pPr>
        <w:pStyle w:val="0"/>
        <w:spacing w:before="240" w:line-rule="auto"/>
        <w:ind w:firstLine="540"/>
        <w:jc w:val="both"/>
      </w:pPr>
      <w:r>
        <w:rPr>
          <w:sz w:val="24"/>
        </w:rPr>
        <w:t xml:space="preserve">душевую и туалет для медицинских работников;</w:t>
      </w:r>
    </w:p>
    <w:p>
      <w:pPr>
        <w:pStyle w:val="0"/>
        <w:spacing w:before="240" w:line-rule="auto"/>
        <w:ind w:firstLine="540"/>
        <w:jc w:val="both"/>
      </w:pPr>
      <w:r>
        <w:rPr>
          <w:sz w:val="24"/>
        </w:rPr>
        <w:t xml:space="preserve">душевые и туалеты для пациентов;</w:t>
      </w:r>
    </w:p>
    <w:p>
      <w:pPr>
        <w:pStyle w:val="0"/>
        <w:spacing w:before="240" w:line-rule="auto"/>
        <w:ind w:firstLine="540"/>
        <w:jc w:val="both"/>
      </w:pPr>
      <w:r>
        <w:rPr>
          <w:sz w:val="24"/>
        </w:rPr>
        <w:t xml:space="preserve">помещение для санитарной обработки;</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помещение для психологической разгрузки.</w:t>
      </w:r>
    </w:p>
    <w:p>
      <w:pPr>
        <w:pStyle w:val="0"/>
        <w:spacing w:before="240" w:line-rule="auto"/>
        <w:ind w:firstLine="540"/>
        <w:jc w:val="both"/>
      </w:pPr>
      <w:r>
        <w:rPr>
          <w:sz w:val="24"/>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spacing w:before="240" w:line-rule="auto"/>
        <w:ind w:firstLine="540"/>
        <w:jc w:val="both"/>
      </w:pPr>
      <w:r>
        <w:rPr>
          <w:sz w:val="24"/>
        </w:rPr>
        <w:t xml:space="preserve">13.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5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6 части 1 статьи 6</w:t>
        </w:r>
      </w:hyperlink>
      <w:r>
        <w:rPr>
          <w:sz w:val="24"/>
        </w:rPr>
        <w:t xml:space="preserve"> Федерального закона N 323-ФЗ.</w:t>
      </w:r>
    </w:p>
    <w:p>
      <w:pPr>
        <w:pStyle w:val="0"/>
        <w:spacing w:before="240" w:line-rule="auto"/>
        <w:ind w:firstLine="540"/>
        <w:jc w:val="both"/>
      </w:pPr>
      <w:r>
        <w:rPr>
          <w:sz w:val="24"/>
        </w:rPr>
        <w:t xml:space="preserve">В Отделении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760" w:name="P760"/>
    <w:bookmarkEnd w:id="760"/>
    <w:p>
      <w:pPr>
        <w:pStyle w:val="2"/>
        <w:jc w:val="center"/>
      </w:pPr>
      <w:r>
        <w:rPr>
          <w:sz w:val="24"/>
        </w:rPr>
        <w:t xml:space="preserve">РЕКОМЕНДУЕМЫЕ ШТАТНЫЕ НОРМАТИВЫ</w:t>
      </w:r>
    </w:p>
    <w:p>
      <w:pPr>
        <w:pStyle w:val="2"/>
        <w:jc w:val="center"/>
      </w:pPr>
      <w:r>
        <w:rPr>
          <w:sz w:val="24"/>
        </w:rPr>
        <w:t xml:space="preserve">ОТДЕЛЕНИЯ ПАЛЛИАТИВНОЙ МЕДИЦИНСКОЙ ПОМОЩИ ВЗРОСЛЫМ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отделением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10 коек;</w:t>
            </w:r>
          </w:p>
          <w:p>
            <w:pPr>
              <w:pStyle w:val="0"/>
            </w:pPr>
            <w:r>
              <w:rPr>
                <w:sz w:val="24"/>
              </w:rPr>
              <w:t xml:space="preserve">5,2 должности на 30 коек</w:t>
            </w:r>
          </w:p>
          <w:p>
            <w:pPr>
              <w:pStyle w:val="0"/>
            </w:pPr>
            <w:r>
              <w:rPr>
                <w:sz w:val="24"/>
              </w:rPr>
              <w:t xml:space="preserve">(для организации работы 1 круглосуточного поста на 30 коек)</w:t>
            </w:r>
          </w:p>
        </w:tc>
      </w:tr>
      <w:tr>
        <w:tc>
          <w:tcPr>
            <w:tcW w:w="566" w:type="dxa"/>
          </w:tcPr>
          <w:p>
            <w:pPr>
              <w:pStyle w:val="0"/>
              <w:jc w:val="center"/>
            </w:pPr>
            <w:r>
              <w:rPr>
                <w:sz w:val="24"/>
              </w:rPr>
              <w:t xml:space="preserve">3.</w:t>
            </w:r>
          </w:p>
        </w:tc>
        <w:tc>
          <w:tcPr>
            <w:tcW w:w="4875" w:type="dxa"/>
          </w:tcPr>
          <w:p>
            <w:pPr>
              <w:pStyle w:val="0"/>
            </w:pPr>
            <w:r>
              <w:rPr>
                <w:sz w:val="24"/>
              </w:rPr>
              <w:t xml:space="preserve">Врач-анестезиолог-реаниматолог</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4.</w:t>
            </w:r>
          </w:p>
        </w:tc>
        <w:tc>
          <w:tcPr>
            <w:tcW w:w="4875" w:type="dxa"/>
          </w:tcPr>
          <w:p>
            <w:pPr>
              <w:pStyle w:val="0"/>
            </w:pPr>
            <w:r>
              <w:rPr>
                <w:sz w:val="24"/>
              </w:rPr>
              <w:t xml:space="preserve">Врач-психотерапевт или медицинский психолог</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5.</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6.</w:t>
            </w:r>
          </w:p>
        </w:tc>
        <w:tc>
          <w:tcPr>
            <w:tcW w:w="4875" w:type="dxa"/>
          </w:tcPr>
          <w:p>
            <w:pPr>
              <w:pStyle w:val="0"/>
              <w:jc w:val="both"/>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7.</w:t>
            </w:r>
          </w:p>
        </w:tc>
        <w:tc>
          <w:tcPr>
            <w:tcW w:w="4875" w:type="dxa"/>
          </w:tcPr>
          <w:p>
            <w:pPr>
              <w:pStyle w:val="0"/>
              <w:jc w:val="both"/>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8.</w:t>
            </w:r>
          </w:p>
        </w:tc>
        <w:tc>
          <w:tcPr>
            <w:tcW w:w="4875" w:type="dxa"/>
          </w:tcPr>
          <w:p>
            <w:pPr>
              <w:pStyle w:val="0"/>
              <w:jc w:val="both"/>
            </w:pPr>
            <w:r>
              <w:rPr>
                <w:sz w:val="24"/>
              </w:rPr>
              <w:t xml:space="preserve">Медицинская сестра перевязочной (медицинский брат перевязочной)</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9.</w:t>
            </w:r>
          </w:p>
        </w:tc>
        <w:tc>
          <w:tcPr>
            <w:tcW w:w="4875" w:type="dxa"/>
          </w:tcPr>
          <w:p>
            <w:pPr>
              <w:pStyle w:val="0"/>
              <w:jc w:val="both"/>
            </w:pPr>
            <w:r>
              <w:rPr>
                <w:sz w:val="24"/>
              </w:rPr>
              <w:t xml:space="preserve">Медицинская сестра по массажу (медицинский брат по массажу)</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10.</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11.</w:t>
            </w:r>
          </w:p>
        </w:tc>
        <w:tc>
          <w:tcPr>
            <w:tcW w:w="4875" w:type="dxa"/>
          </w:tcPr>
          <w:p>
            <w:pPr>
              <w:pStyle w:val="0"/>
            </w:pPr>
            <w:r>
              <w:rPr>
                <w:sz w:val="24"/>
              </w:rPr>
              <w:t xml:space="preserve">Санитар (санитарка)</w:t>
            </w:r>
          </w:p>
        </w:tc>
        <w:tc>
          <w:tcPr>
            <w:tcW w:w="3628" w:type="dxa"/>
          </w:tcPr>
          <w:p>
            <w:pPr>
              <w:pStyle w:val="0"/>
            </w:pPr>
            <w:r>
              <w:rPr>
                <w:sz w:val="24"/>
              </w:rPr>
              <w:t xml:space="preserve">1 должность на 30 коек (для работы в процедурной и перевязочной)</w:t>
            </w:r>
          </w:p>
        </w:tc>
      </w:tr>
      <w:tr>
        <w:tc>
          <w:tcPr>
            <w:tcW w:w="566" w:type="dxa"/>
          </w:tcPr>
          <w:p>
            <w:pPr>
              <w:pStyle w:val="0"/>
              <w:jc w:val="center"/>
            </w:pPr>
            <w:r>
              <w:rPr>
                <w:sz w:val="24"/>
              </w:rPr>
              <w:t xml:space="preserve">12.</w:t>
            </w:r>
          </w:p>
        </w:tc>
        <w:tc>
          <w:tcPr>
            <w:tcW w:w="4875" w:type="dxa"/>
          </w:tcPr>
          <w:p>
            <w:pPr>
              <w:pStyle w:val="0"/>
            </w:pPr>
            <w:r>
              <w:rPr>
                <w:sz w:val="24"/>
              </w:rPr>
              <w:t xml:space="preserve">Сестра-хозяйка</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826" w:name="P826"/>
    <w:bookmarkEnd w:id="826"/>
    <w:p>
      <w:pPr>
        <w:pStyle w:val="2"/>
        <w:jc w:val="center"/>
      </w:pPr>
      <w:r>
        <w:rPr>
          <w:sz w:val="24"/>
        </w:rPr>
        <w:t xml:space="preserve">СТАНДАРТ</w:t>
      </w:r>
    </w:p>
    <w:p>
      <w:pPr>
        <w:pStyle w:val="2"/>
        <w:jc w:val="center"/>
      </w:pPr>
      <w:r>
        <w:rPr>
          <w:sz w:val="24"/>
        </w:rPr>
        <w:t xml:space="preserve">ОСНАЩЕНИЯ ОТДЕЛЕНИЯ ПАЛЛИАТИВНОЙ МЕДИЦИНСКОЙ ПОМОЩИ ВЗРОСЛЫМ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5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1049"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5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Align w:val="center"/>
            <w:vMerge w:val="restart"/>
          </w:tcPr>
          <w:p>
            <w:pPr>
              <w:pStyle w:val="0"/>
              <w:jc w:val="center"/>
            </w:pPr>
            <w:r>
              <w:rPr>
                <w:sz w:val="24"/>
              </w:rPr>
              <w:t xml:space="preserve">1 на 1 врача по паллиативной медицинской помощи и по числу постов медицинской сестры (медицинского брата)</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1 на 1 врача</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Кровать функциональная</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4"/>
              </w:rPr>
              <w:t xml:space="preserve">4</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Прикроватное кресло туалетное с высокой спинкой (или туалетный стул)</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208300</w:t>
            </w:r>
          </w:p>
        </w:tc>
        <w:tc>
          <w:tcPr>
            <w:tcW w:w="4025" w:type="dxa"/>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4"/>
              </w:rPr>
              <w:t xml:space="preserve">Кресло-каталка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208340</w:t>
            </w:r>
          </w:p>
        </w:tc>
        <w:tc>
          <w:tcPr>
            <w:tcW w:w="4025" w:type="dxa"/>
          </w:tcPr>
          <w:p>
            <w:pPr>
              <w:pStyle w:val="0"/>
            </w:pPr>
            <w:r>
              <w:rPr>
                <w:sz w:val="24"/>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207800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207810</w:t>
            </w:r>
          </w:p>
        </w:tc>
        <w:tc>
          <w:tcPr>
            <w:tcW w:w="4025" w:type="dxa"/>
          </w:tcPr>
          <w:p>
            <w:pPr>
              <w:pStyle w:val="0"/>
            </w:pPr>
            <w:r>
              <w:rPr>
                <w:sz w:val="24"/>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207820</w:t>
            </w:r>
          </w:p>
        </w:tc>
        <w:tc>
          <w:tcPr>
            <w:tcW w:w="4025" w:type="dxa"/>
          </w:tcPr>
          <w:p>
            <w:pPr>
              <w:pStyle w:val="0"/>
            </w:pPr>
            <w:r>
              <w:rPr>
                <w:sz w:val="24"/>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207840</w:t>
            </w:r>
          </w:p>
        </w:tc>
        <w:tc>
          <w:tcPr>
            <w:tcW w:w="4025" w:type="dxa"/>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207990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внутрибольничная неприводная</w:t>
            </w:r>
          </w:p>
        </w:tc>
        <w:tc>
          <w:tcPr>
            <w:tcW w:w="2834" w:type="dxa"/>
            <w:vAlign w:val="center"/>
            <w:vMerge w:val="restart"/>
          </w:tcPr>
          <w:p>
            <w:pPr>
              <w:pStyle w:val="0"/>
            </w:pPr>
            <w:r>
              <w:rPr>
                <w:sz w:val="24"/>
              </w:rPr>
              <w:t xml:space="preserve">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201670</w:t>
            </w:r>
          </w:p>
        </w:tc>
        <w:tc>
          <w:tcPr>
            <w:tcW w:w="4025" w:type="dxa"/>
          </w:tcPr>
          <w:p>
            <w:pPr>
              <w:pStyle w:val="0"/>
            </w:pPr>
            <w:r>
              <w:rPr>
                <w:sz w:val="24"/>
              </w:rPr>
              <w:t xml:space="preserve">Каталка внутрибольничная с электропитанием</w:t>
            </w:r>
          </w:p>
        </w:tc>
        <w:tc>
          <w:tcPr>
            <w:vMerge w:val="continue"/>
          </w:tcPr>
          <w:p/>
        </w:tc>
        <w:tc>
          <w:tcPr>
            <w:vMerge w:val="continue"/>
          </w:tcPr>
          <w:p/>
        </w:tc>
      </w:tr>
      <w:tr>
        <w:tc>
          <w:tcPr>
            <w:tcW w:w="2040"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116920</w:t>
            </w:r>
          </w:p>
        </w:tc>
        <w:tc>
          <w:tcPr>
            <w:tcW w:w="4025" w:type="dxa"/>
          </w:tcPr>
          <w:p>
            <w:pPr>
              <w:pStyle w:val="0"/>
            </w:pPr>
            <w:r>
              <w:rPr>
                <w:sz w:val="24"/>
              </w:rPr>
              <w:t xml:space="preserve">Стол массажный</w:t>
            </w:r>
          </w:p>
        </w:tc>
        <w:tc>
          <w:tcPr>
            <w:tcW w:w="2834" w:type="dxa"/>
            <w:vAlign w:val="center"/>
            <w:vMerge w:val="restart"/>
          </w:tcPr>
          <w:p>
            <w:pPr>
              <w:pStyle w:val="0"/>
            </w:pPr>
            <w:r>
              <w:rPr>
                <w:sz w:val="24"/>
              </w:rPr>
              <w:t xml:space="preserve">Массажная кушетка</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116990</w:t>
            </w:r>
          </w:p>
        </w:tc>
        <w:tc>
          <w:tcPr>
            <w:tcW w:w="4025"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984" w:type="dxa"/>
          </w:tcPr>
          <w:p>
            <w:pPr>
              <w:pStyle w:val="0"/>
            </w:pPr>
            <w:r>
              <w:rPr>
                <w:sz w:val="24"/>
              </w:rPr>
              <w:t xml:space="preserve">116940</w:t>
            </w:r>
          </w:p>
        </w:tc>
        <w:tc>
          <w:tcPr>
            <w:tcW w:w="4025"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tcW w:w="2040" w:type="dxa"/>
          </w:tcPr>
          <w:p>
            <w:pPr>
              <w:pStyle w:val="0"/>
              <w:jc w:val="center"/>
            </w:pPr>
            <w:r>
              <w:rPr>
                <w:sz w:val="24"/>
              </w:rPr>
              <w:t xml:space="preserve">8</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Штатив медицинский (инфузионная стойка)</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4"/>
              </w:rPr>
              <w:t xml:space="preserve">10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tcW w:w="2834" w:type="dxa"/>
            <w:vAlign w:val="center"/>
            <w:vMerge w:val="restart"/>
          </w:tcPr>
          <w:p>
            <w:pPr>
              <w:pStyle w:val="0"/>
            </w:pPr>
            <w:r>
              <w:rPr>
                <w:sz w:val="24"/>
              </w:rPr>
              <w:t xml:space="preserve">Концентратор кислорода</w:t>
            </w:r>
          </w:p>
        </w:tc>
        <w:tc>
          <w:tcPr>
            <w:tcW w:w="2721" w:type="dxa"/>
            <w:vAlign w:val="center"/>
            <w:vMerge w:val="restart"/>
          </w:tcPr>
          <w:p>
            <w:pPr>
              <w:pStyle w:val="0"/>
              <w:jc w:val="center"/>
            </w:pPr>
            <w:r>
              <w:rPr>
                <w:sz w:val="24"/>
              </w:rPr>
              <w:t xml:space="preserve">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стационарный</w:t>
            </w:r>
          </w:p>
        </w:tc>
        <w:tc>
          <w:tcPr>
            <w:vMerge w:val="continue"/>
          </w:tcPr>
          <w:p/>
        </w:tc>
        <w:tc>
          <w:tcPr>
            <w:vMerge w:val="continue"/>
          </w:tcPr>
          <w:p/>
        </w:tc>
      </w:tr>
      <w:tr>
        <w:tc>
          <w:tcPr>
            <w:tcW w:w="2040"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127540</w:t>
            </w:r>
          </w:p>
        </w:tc>
        <w:tc>
          <w:tcPr>
            <w:tcW w:w="4025" w:type="dxa"/>
          </w:tcPr>
          <w:p>
            <w:pPr>
              <w:pStyle w:val="0"/>
            </w:pPr>
            <w:r>
              <w:rPr>
                <w:sz w:val="24"/>
              </w:rPr>
              <w:t xml:space="preserve">Ингалятор ультразвуковой</w:t>
            </w:r>
          </w:p>
        </w:tc>
        <w:tc>
          <w:tcPr>
            <w:tcW w:w="2834" w:type="dxa"/>
            <w:vAlign w:val="center"/>
            <w:vMerge w:val="restart"/>
          </w:tcPr>
          <w:p>
            <w:pPr>
              <w:pStyle w:val="0"/>
            </w:pPr>
            <w:r>
              <w:rPr>
                <w:sz w:val="24"/>
              </w:rPr>
              <w:t xml:space="preserve">Аппарат для ингаляционной терапии переносной</w:t>
            </w:r>
          </w:p>
        </w:tc>
        <w:tc>
          <w:tcPr>
            <w:tcW w:w="2721" w:type="dxa"/>
            <w:vMerge w:val="restart"/>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213220</w:t>
            </w:r>
          </w:p>
        </w:tc>
        <w:tc>
          <w:tcPr>
            <w:tcW w:w="4025" w:type="dxa"/>
          </w:tcPr>
          <w:p>
            <w:pPr>
              <w:pStyle w:val="0"/>
            </w:pPr>
            <w:r>
              <w:rPr>
                <w:sz w:val="24"/>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4"/>
              </w:rPr>
              <w:t xml:space="preserve">213210</w:t>
            </w:r>
          </w:p>
        </w:tc>
        <w:tc>
          <w:tcPr>
            <w:tcW w:w="4025" w:type="dxa"/>
          </w:tcPr>
          <w:p>
            <w:pPr>
              <w:pStyle w:val="0"/>
            </w:pPr>
            <w:r>
              <w:rPr>
                <w:sz w:val="24"/>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4"/>
              </w:rPr>
              <w:t xml:space="preserve">262600</w:t>
            </w:r>
          </w:p>
        </w:tc>
        <w:tc>
          <w:tcPr>
            <w:tcW w:w="4025" w:type="dxa"/>
          </w:tcPr>
          <w:p>
            <w:pPr>
              <w:pStyle w:val="0"/>
            </w:pPr>
            <w:r>
              <w:rPr>
                <w:sz w:val="24"/>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vMerge w:val="restart"/>
          </w:tcPr>
          <w:p>
            <w:pPr>
              <w:pStyle w:val="0"/>
            </w:pPr>
            <w:r>
              <w:rPr>
                <w:sz w:val="24"/>
              </w:rPr>
              <w:t xml:space="preserve">Вакуумный электроотсос</w:t>
            </w:r>
          </w:p>
        </w:tc>
        <w:tc>
          <w:tcPr>
            <w:tcW w:w="2721" w:type="dxa"/>
            <w:vAlign w:val="center"/>
            <w:vMerge w:val="restart"/>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358710</w:t>
            </w:r>
          </w:p>
        </w:tc>
        <w:tc>
          <w:tcPr>
            <w:tcW w:w="4025" w:type="dxa"/>
          </w:tcPr>
          <w:p>
            <w:pPr>
              <w:pStyle w:val="0"/>
            </w:pPr>
            <w:r>
              <w:rPr>
                <w:sz w:val="24"/>
              </w:rPr>
              <w:t xml:space="preserve">Система аспирационная хирургическая общего назначения, электрическая</w:t>
            </w:r>
          </w:p>
        </w:tc>
        <w:tc>
          <w:tcPr>
            <w:vMerge w:val="continue"/>
          </w:tcPr>
          <w:p/>
        </w:tc>
        <w:tc>
          <w:tcPr>
            <w:vMerge w:val="continue"/>
          </w:tcPr>
          <w:p/>
        </w:tc>
      </w:tr>
      <w:tr>
        <w:tc>
          <w:tcPr>
            <w:vMerge w:val="continue"/>
          </w:tcPr>
          <w:p/>
        </w:tc>
        <w:tc>
          <w:tcPr>
            <w:tcW w:w="1984" w:type="dxa"/>
          </w:tcPr>
          <w:p>
            <w:pPr>
              <w:pStyle w:val="0"/>
            </w:pPr>
            <w:r>
              <w:rPr>
                <w:sz w:val="24"/>
              </w:rPr>
              <w:t xml:space="preserve">260650</w:t>
            </w:r>
          </w:p>
        </w:tc>
        <w:tc>
          <w:tcPr>
            <w:tcW w:w="4025" w:type="dxa"/>
          </w:tcPr>
          <w:p>
            <w:pPr>
              <w:pStyle w:val="0"/>
            </w:pPr>
            <w:r>
              <w:rPr>
                <w:sz w:val="24"/>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4"/>
              </w:rPr>
              <w:t xml:space="preserve">358700</w:t>
            </w:r>
          </w:p>
        </w:tc>
        <w:tc>
          <w:tcPr>
            <w:tcW w:w="4025" w:type="dxa"/>
          </w:tcPr>
          <w:p>
            <w:pPr>
              <w:pStyle w:val="0"/>
            </w:pPr>
            <w:r>
              <w:rPr>
                <w:sz w:val="24"/>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tcPr>
          <w:p>
            <w:pPr>
              <w:pStyle w:val="0"/>
              <w:jc w:val="center"/>
            </w:pPr>
            <w:r>
              <w:rPr>
                <w:sz w:val="24"/>
              </w:rPr>
              <w:t xml:space="preserve">13</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14</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187990</w:t>
            </w:r>
          </w:p>
        </w:tc>
        <w:tc>
          <w:tcPr>
            <w:tcW w:w="4025" w:type="dxa"/>
          </w:tcPr>
          <w:p>
            <w:pPr>
              <w:pStyle w:val="0"/>
            </w:pPr>
            <w:r>
              <w:rPr>
                <w:sz w:val="24"/>
              </w:rPr>
              <w:t xml:space="preserve">Ходунки-столик для прогулок</w:t>
            </w:r>
          </w:p>
        </w:tc>
        <w:tc>
          <w:tcPr>
            <w:tcW w:w="2834" w:type="dxa"/>
            <w:vAlign w:val="center"/>
            <w:vMerge w:val="restart"/>
          </w:tcPr>
          <w:p>
            <w:pPr>
              <w:pStyle w:val="0"/>
            </w:pPr>
            <w:r>
              <w:rPr>
                <w:sz w:val="24"/>
              </w:rPr>
              <w:t xml:space="preserve">Ходунки</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136520</w:t>
            </w:r>
          </w:p>
        </w:tc>
        <w:tc>
          <w:tcPr>
            <w:tcW w:w="4025" w:type="dxa"/>
          </w:tcPr>
          <w:p>
            <w:pPr>
              <w:pStyle w:val="0"/>
            </w:pPr>
            <w:r>
              <w:rPr>
                <w:sz w:val="24"/>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136530</w:t>
            </w:r>
          </w:p>
        </w:tc>
        <w:tc>
          <w:tcPr>
            <w:tcW w:w="4025" w:type="dxa"/>
          </w:tcPr>
          <w:p>
            <w:pPr>
              <w:pStyle w:val="0"/>
            </w:pPr>
            <w:r>
              <w:rPr>
                <w:sz w:val="24"/>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136540</w:t>
            </w:r>
          </w:p>
        </w:tc>
        <w:tc>
          <w:tcPr>
            <w:tcW w:w="4025" w:type="dxa"/>
          </w:tcPr>
          <w:p>
            <w:pPr>
              <w:pStyle w:val="0"/>
            </w:pPr>
            <w:r>
              <w:rPr>
                <w:sz w:val="24"/>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136510</w:t>
            </w:r>
          </w:p>
        </w:tc>
        <w:tc>
          <w:tcPr>
            <w:tcW w:w="4025" w:type="dxa"/>
          </w:tcPr>
          <w:p>
            <w:pPr>
              <w:pStyle w:val="0"/>
            </w:pPr>
            <w:r>
              <w:rPr>
                <w:sz w:val="24"/>
              </w:rPr>
              <w:t xml:space="preserve">Ходунки колесные с ручками, без электропитания, складные</w:t>
            </w:r>
          </w:p>
        </w:tc>
        <w:tc>
          <w:tcPr>
            <w:vMerge w:val="continue"/>
          </w:tcPr>
          <w:p/>
        </w:tc>
        <w:tc>
          <w:tcPr>
            <w:vMerge w:val="continue"/>
          </w:tcPr>
          <w:p/>
        </w:tc>
      </w:tr>
      <w:tr>
        <w:tc>
          <w:tcPr>
            <w:tcW w:w="2040" w:type="dxa"/>
          </w:tcPr>
          <w:p>
            <w:pPr>
              <w:pStyle w:val="0"/>
              <w:jc w:val="center"/>
            </w:pPr>
            <w:r>
              <w:rPr>
                <w:sz w:val="24"/>
              </w:rPr>
              <w:t xml:space="preserve">16</w:t>
            </w:r>
          </w:p>
        </w:tc>
        <w:tc>
          <w:tcPr>
            <w:tcW w:w="1984" w:type="dxa"/>
          </w:tcPr>
          <w:p>
            <w:pPr>
              <w:pStyle w:val="0"/>
            </w:pPr>
            <w:r>
              <w:rPr>
                <w:sz w:val="24"/>
              </w:rPr>
              <w:t xml:space="preserve">303260</w:t>
            </w:r>
          </w:p>
        </w:tc>
        <w:tc>
          <w:tcPr>
            <w:tcW w:w="4025" w:type="dxa"/>
          </w:tcPr>
          <w:p>
            <w:pPr>
              <w:pStyle w:val="0"/>
            </w:pPr>
            <w:r>
              <w:rPr>
                <w:sz w:val="24"/>
              </w:rPr>
              <w:t xml:space="preserve">Инсуффлятор-аспиратор</w:t>
            </w:r>
          </w:p>
        </w:tc>
        <w:tc>
          <w:tcPr>
            <w:tcW w:w="2834" w:type="dxa"/>
          </w:tcPr>
          <w:p>
            <w:pPr>
              <w:pStyle w:val="0"/>
            </w:pPr>
            <w:r>
              <w:rPr>
                <w:sz w:val="24"/>
              </w:rPr>
              <w:t xml:space="preserve">Инсуффлятор-аспиратор</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147070</w:t>
            </w:r>
          </w:p>
        </w:tc>
        <w:tc>
          <w:tcPr>
            <w:tcW w:w="4025" w:type="dxa"/>
          </w:tcPr>
          <w:p>
            <w:pPr>
              <w:pStyle w:val="0"/>
            </w:pPr>
            <w:r>
              <w:rPr>
                <w:sz w:val="24"/>
              </w:rPr>
              <w:t xml:space="preserve">Вертикализатор</w:t>
            </w:r>
          </w:p>
        </w:tc>
        <w:tc>
          <w:tcPr>
            <w:tcW w:w="2834" w:type="dxa"/>
            <w:vAlign w:val="center"/>
            <w:vMerge w:val="restart"/>
          </w:tcPr>
          <w:p>
            <w:pPr>
              <w:pStyle w:val="0"/>
            </w:pPr>
            <w:r>
              <w:rPr>
                <w:sz w:val="24"/>
              </w:rPr>
              <w:t xml:space="preserve">Вертикализатор</w:t>
            </w:r>
          </w:p>
        </w:tc>
        <w:tc>
          <w:tcPr>
            <w:tcW w:w="2721" w:type="dxa"/>
            <w:vAlign w:val="center"/>
            <w:vMerge w:val="restart"/>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256110</w:t>
            </w:r>
          </w:p>
        </w:tc>
        <w:tc>
          <w:tcPr>
            <w:tcW w:w="4025" w:type="dxa"/>
          </w:tcPr>
          <w:p>
            <w:pPr>
              <w:pStyle w:val="0"/>
            </w:pPr>
            <w:r>
              <w:rPr>
                <w:sz w:val="24"/>
              </w:rPr>
              <w:t xml:space="preserve">Параподиум-вертикализатор</w:t>
            </w:r>
          </w:p>
        </w:tc>
        <w:tc>
          <w:tcPr>
            <w:vMerge w:val="continue"/>
          </w:tcPr>
          <w:p/>
        </w:tc>
        <w:tc>
          <w:tcPr>
            <w:vMerge w:val="continue"/>
          </w:tcPr>
          <w:p/>
        </w:tc>
      </w:tr>
      <w:tr>
        <w:tc>
          <w:tcPr>
            <w:tcW w:w="2040" w:type="dxa"/>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266680</w:t>
            </w:r>
          </w:p>
        </w:tc>
        <w:tc>
          <w:tcPr>
            <w:tcW w:w="4025"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4"/>
              </w:rPr>
              <w:t xml:space="preserve">Матрас противопролежневый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167990</w:t>
            </w:r>
          </w:p>
        </w:tc>
        <w:tc>
          <w:tcPr>
            <w:tcW w:w="4025" w:type="dxa"/>
          </w:tcPr>
          <w:p>
            <w:pPr>
              <w:pStyle w:val="0"/>
            </w:pPr>
            <w:r>
              <w:rPr>
                <w:sz w:val="24"/>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4"/>
              </w:rPr>
              <w:t xml:space="preserve">19</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tcPr>
          <w:p>
            <w:pPr>
              <w:pStyle w:val="0"/>
              <w:jc w:val="center"/>
            </w:pPr>
            <w:r>
              <w:rPr>
                <w:sz w:val="24"/>
              </w:rPr>
              <w:t xml:space="preserve">20</w:t>
            </w:r>
          </w:p>
        </w:tc>
        <w:tc>
          <w:tcPr>
            <w:tcW w:w="1984" w:type="dxa"/>
          </w:tcPr>
          <w:p>
            <w:pPr>
              <w:pStyle w:val="0"/>
            </w:pPr>
            <w:r>
              <w:rPr>
                <w:sz w:val="24"/>
              </w:rPr>
              <w:t xml:space="preserve">188060</w:t>
            </w:r>
          </w:p>
        </w:tc>
        <w:tc>
          <w:tcPr>
            <w:tcW w:w="4025" w:type="dxa"/>
          </w:tcPr>
          <w:p>
            <w:pPr>
              <w:pStyle w:val="0"/>
            </w:pPr>
            <w:r>
              <w:rPr>
                <w:sz w:val="24"/>
              </w:rPr>
              <w:t xml:space="preserve">Стол для мытья/переодевания пациента, передвижной</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110360</w:t>
            </w:r>
          </w:p>
        </w:tc>
        <w:tc>
          <w:tcPr>
            <w:tcW w:w="4025" w:type="dxa"/>
          </w:tcPr>
          <w:p>
            <w:pPr>
              <w:pStyle w:val="0"/>
            </w:pPr>
            <w:r>
              <w:rPr>
                <w:sz w:val="24"/>
              </w:rPr>
              <w:t xml:space="preserve">Сиденье для душа/ванны, без электропитания</w:t>
            </w:r>
          </w:p>
        </w:tc>
        <w:tc>
          <w:tcPr>
            <w:tcW w:w="2834" w:type="dxa"/>
            <w:vAlign w:val="center"/>
            <w:vMerge w:val="restart"/>
          </w:tcPr>
          <w:p>
            <w:pPr>
              <w:pStyle w:val="0"/>
            </w:pPr>
            <w:r>
              <w:rPr>
                <w:sz w:val="24"/>
              </w:rPr>
              <w:t xml:space="preserve">Кресло для принятия душа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255680</w:t>
            </w:r>
          </w:p>
        </w:tc>
        <w:tc>
          <w:tcPr>
            <w:tcW w:w="4025" w:type="dxa"/>
          </w:tcPr>
          <w:p>
            <w:pPr>
              <w:pStyle w:val="0"/>
            </w:pPr>
            <w:r>
              <w:rPr>
                <w:sz w:val="24"/>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4"/>
              </w:rPr>
              <w:t xml:space="preserve">22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4"/>
              </w:rPr>
              <w:t xml:space="preserve">23</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tcPr>
          <w:p>
            <w:pPr>
              <w:pStyle w:val="0"/>
            </w:pPr>
            <w:r>
              <w:rPr>
                <w:sz w:val="24"/>
              </w:rPr>
              <w:t xml:space="preserve">Шприцевой насос</w:t>
            </w:r>
          </w:p>
        </w:tc>
        <w:tc>
          <w:tcPr>
            <w:tcW w:w="2721" w:type="dxa"/>
            <w:vAlign w:val="center"/>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4"/>
              </w:rPr>
              <w:t xml:space="preserve">25</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1 на 1 врача и по числу постов медицинской сестры (медицинского брата)</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49" w:name="P1049"/>
    <w:bookmarkEnd w:id="1049"/>
    <w:p>
      <w:pPr>
        <w:pStyle w:val="0"/>
        <w:spacing w:before="240" w:line-rule="auto"/>
        <w:ind w:firstLine="540"/>
        <w:jc w:val="both"/>
      </w:pPr>
      <w:r>
        <w:rPr>
          <w:sz w:val="24"/>
        </w:rPr>
        <w:t xml:space="preserve">&lt;1&gt; </w:t>
      </w:r>
      <w:hyperlink w:history="0" r:id="rId6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рабочих мест врачей</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постов медицинской сестры (медицинского брата)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ДНЕВНОГО СТАЦИОНАРА ПАЛЛИАТИВНОЙ</w:t>
      </w:r>
    </w:p>
    <w:p>
      <w:pPr>
        <w:pStyle w:val="2"/>
        <w:jc w:val="center"/>
      </w:pPr>
      <w:r>
        <w:rPr>
          <w:sz w:val="24"/>
        </w:rPr>
        <w:t xml:space="preserve">МЕДИЦИНСКОЙ ПОМОЩИ ВЗРОСЛЫМ</w:t>
      </w:r>
    </w:p>
    <w:p>
      <w:pPr>
        <w:pStyle w:val="0"/>
        <w:jc w:val="both"/>
      </w:pPr>
      <w:r>
        <w:rPr>
          <w:sz w:val="24"/>
        </w:rPr>
      </w:r>
    </w:p>
    <w:p>
      <w:pPr>
        <w:pStyle w:val="0"/>
        <w:ind w:firstLine="540"/>
        <w:jc w:val="both"/>
      </w:pPr>
      <w:r>
        <w:rPr>
          <w:sz w:val="24"/>
        </w:rPr>
        <w:t xml:space="preserve">1. Дневной стационар паллиативной медицинской помощи взрослым (далее - Дневной стационар) является структурным подразделением медицинской организации (ее структурного подразделения)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условиях дневного стационара.</w:t>
      </w:r>
    </w:p>
    <w:p>
      <w:pPr>
        <w:pStyle w:val="0"/>
        <w:spacing w:before="240" w:line-rule="auto"/>
        <w:ind w:firstLine="540"/>
        <w:jc w:val="both"/>
      </w:pPr>
      <w:r>
        <w:rPr>
          <w:sz w:val="24"/>
        </w:rPr>
        <w:t xml:space="preserve">2. Дневной стационар возглавляет заведующий Дневным стационаром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Дневной стационар.</w:t>
      </w:r>
    </w:p>
    <w:p>
      <w:pPr>
        <w:pStyle w:val="0"/>
        <w:spacing w:before="240" w:line-rule="auto"/>
        <w:ind w:firstLine="540"/>
        <w:jc w:val="both"/>
      </w:pPr>
      <w:r>
        <w:rPr>
          <w:sz w:val="24"/>
        </w:rPr>
        <w:t xml:space="preserve">3. На должность заведующего Дневным стационаром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61"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6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4. На должность врача по паллиативной медицинской помощи Дневного стационара назначается специалист, соответствующий Квалификационным требованиям, а также требованиям Профессионального </w:t>
      </w:r>
      <w:hyperlink w:history="0" r:id="rId6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5. На должность медицинской сестры по паллиативной медицинской помощи (медицинского брата по паллиативной медицинской помощи) Дневного стационара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pPr>
        <w:pStyle w:val="0"/>
        <w:spacing w:before="240" w:line-rule="auto"/>
        <w:ind w:firstLine="540"/>
        <w:jc w:val="both"/>
      </w:pPr>
      <w:r>
        <w:rPr>
          <w:sz w:val="24"/>
        </w:rPr>
        <w:t xml:space="preserve">6. Структура и штатная численность Дневного стационара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Дневного стационара, предусмотренных </w:t>
      </w:r>
      <w:hyperlink w:history="0" w:anchor="P1161" w:tooltip="РЕКОМЕНДУЕМЫЕ ШТАТНЫЕ НОРМАТИВЫ">
        <w:r>
          <w:rPr>
            <w:sz w:val="24"/>
            <w:color w:val="0000ff"/>
          </w:rPr>
          <w:t xml:space="preserve">приложением N 12</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7. Рекомендуемые штатные нормативы Дневного стационара, предусмотренные </w:t>
      </w:r>
      <w:hyperlink w:history="0" w:anchor="P1161" w:tooltip="РЕКОМЕНДУЕМЫЕ ШТАТНЫЕ НОРМАТИВЫ">
        <w:r>
          <w:rPr>
            <w:sz w:val="24"/>
            <w:color w:val="0000ff"/>
          </w:rPr>
          <w:t xml:space="preserve">приложением N 12</w:t>
        </w:r>
      </w:hyperlink>
      <w:r>
        <w:rPr>
          <w:sz w:val="24"/>
        </w:rPr>
        <w:t xml:space="preserve"> к Положению, распространяются на медицинские организации государственной и уникальной систем здравоохранения.</w:t>
      </w:r>
    </w:p>
    <w:p>
      <w:pPr>
        <w:pStyle w:val="0"/>
        <w:spacing w:before="240" w:line-rule="auto"/>
        <w:ind w:firstLine="540"/>
        <w:jc w:val="both"/>
      </w:pPr>
      <w:r>
        <w:rPr>
          <w:sz w:val="24"/>
        </w:rPr>
        <w:t xml:space="preserve">8. Дневной стационар оснащается оборудованием в соответствии со стандартом оснащения Дневного стационара, предусмотренным </w:t>
      </w:r>
      <w:hyperlink w:history="0" w:anchor="P1221" w:tooltip="СТАНДАРТ">
        <w:r>
          <w:rPr>
            <w:sz w:val="24"/>
            <w:color w:val="0000ff"/>
          </w:rPr>
          <w:t xml:space="preserve">приложением N 13</w:t>
        </w:r>
      </w:hyperlink>
      <w:r>
        <w:rPr>
          <w:sz w:val="24"/>
        </w:rPr>
        <w:t xml:space="preserve"> к Положению.</w:t>
      </w:r>
    </w:p>
    <w:p>
      <w:pPr>
        <w:pStyle w:val="0"/>
        <w:spacing w:before="240" w:line-rule="auto"/>
        <w:ind w:firstLine="540"/>
        <w:jc w:val="both"/>
      </w:pPr>
      <w:r>
        <w:rPr>
          <w:sz w:val="24"/>
        </w:rPr>
        <w:t xml:space="preserve">9. Дневной стационар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взрослым в условиях дневного стационара;</w:t>
      </w:r>
    </w:p>
    <w:p>
      <w:pPr>
        <w:pStyle w:val="0"/>
        <w:spacing w:before="240" w:line-rule="auto"/>
        <w:ind w:firstLine="540"/>
        <w:jc w:val="both"/>
      </w:pPr>
      <w:r>
        <w:rPr>
          <w:sz w:val="24"/>
        </w:rPr>
        <w:t xml:space="preserve">лечение болевого синдрома и других тяжелых проявлений заболевания;</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направление пациента при наличии медицинских показаний в медицинскую организацию, оказывающую паллиативную специализированную медицинскую помощь в стационарных условиях;</w:t>
      </w:r>
    </w:p>
    <w:p>
      <w:pPr>
        <w:pStyle w:val="0"/>
        <w:spacing w:before="240" w:line-rule="auto"/>
        <w:ind w:firstLine="540"/>
        <w:jc w:val="both"/>
      </w:pPr>
      <w:r>
        <w:rPr>
          <w:sz w:val="24"/>
        </w:rPr>
        <w:t xml:space="preserve">направление пациента, нуждающегося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6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&lt;3&gt;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6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6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10. Количество коек и режим работы Дневного стационара (в 1 или 2 смены) определяются руководителем медицинской организации, в структуре которой создан Дневной стационар, с учетом мощности медицинской организации (ее структурного подразделения) и объемов проводимых медицинских мероприятий.</w:t>
      </w:r>
    </w:p>
    <w:p>
      <w:pPr>
        <w:pStyle w:val="0"/>
        <w:spacing w:before="240" w:line-rule="auto"/>
        <w:ind w:firstLine="540"/>
        <w:jc w:val="both"/>
      </w:pPr>
      <w:r>
        <w:rPr>
          <w:sz w:val="24"/>
        </w:rPr>
        <w:t xml:space="preserve">11. В Дневном стационаре рекомендуется предусматривать:</w:t>
      </w:r>
    </w:p>
    <w:p>
      <w:pPr>
        <w:pStyle w:val="0"/>
        <w:spacing w:before="240" w:line-rule="auto"/>
        <w:ind w:firstLine="540"/>
        <w:jc w:val="both"/>
      </w:pPr>
      <w:r>
        <w:rPr>
          <w:sz w:val="24"/>
        </w:rPr>
        <w:t xml:space="preserve">смотровой кабинет;</w:t>
      </w:r>
    </w:p>
    <w:p>
      <w:pPr>
        <w:pStyle w:val="0"/>
        <w:spacing w:before="240" w:line-rule="auto"/>
        <w:ind w:firstLine="540"/>
        <w:jc w:val="both"/>
      </w:pPr>
      <w:r>
        <w:rPr>
          <w:sz w:val="24"/>
        </w:rPr>
        <w:t xml:space="preserve">кабинет с рабочими местами врачей-специалистов;</w:t>
      </w:r>
    </w:p>
    <w:p>
      <w:pPr>
        <w:pStyle w:val="0"/>
        <w:spacing w:before="240" w:line-rule="auto"/>
        <w:ind w:firstLine="540"/>
        <w:jc w:val="both"/>
      </w:pPr>
      <w:r>
        <w:rPr>
          <w:sz w:val="24"/>
        </w:rPr>
        <w:t xml:space="preserve">пост медицинской сестры (медицинского брата);</w:t>
      </w:r>
    </w:p>
    <w:p>
      <w:pPr>
        <w:pStyle w:val="0"/>
        <w:spacing w:before="240" w:line-rule="auto"/>
        <w:ind w:firstLine="540"/>
        <w:jc w:val="both"/>
      </w:pPr>
      <w:r>
        <w:rPr>
          <w:sz w:val="24"/>
        </w:rPr>
        <w:t xml:space="preserve">палаты для пациентов, в том числе одноместные;</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кабинет заведующего Дневным стационаром - врача по паллиативной медицинской помощи;</w:t>
      </w:r>
    </w:p>
    <w:p>
      <w:pPr>
        <w:pStyle w:val="0"/>
        <w:spacing w:before="240" w:line-rule="auto"/>
        <w:ind w:firstLine="540"/>
        <w:jc w:val="both"/>
      </w:pPr>
      <w:r>
        <w:rPr>
          <w:sz w:val="24"/>
        </w:rPr>
        <w:t xml:space="preserve">помещение для медицинских работников со средним профессиональным образованием;</w:t>
      </w:r>
    </w:p>
    <w:p>
      <w:pPr>
        <w:pStyle w:val="0"/>
        <w:spacing w:before="240" w:line-rule="auto"/>
        <w:ind w:firstLine="540"/>
        <w:jc w:val="both"/>
      </w:pPr>
      <w:r>
        <w:rPr>
          <w:sz w:val="24"/>
        </w:rPr>
        <w:t xml:space="preserve">кабинет старшей медицинской сестры (старшего медицинского брата);</w:t>
      </w:r>
    </w:p>
    <w:p>
      <w:pPr>
        <w:pStyle w:val="0"/>
        <w:spacing w:before="240" w:line-rule="auto"/>
        <w:ind w:firstLine="540"/>
        <w:jc w:val="both"/>
      </w:pPr>
      <w:r>
        <w:rPr>
          <w:sz w:val="24"/>
        </w:rPr>
        <w:t xml:space="preserve">комнату для хранения медицинского оборудования;</w:t>
      </w:r>
    </w:p>
    <w:p>
      <w:pPr>
        <w:pStyle w:val="0"/>
        <w:spacing w:before="240" w:line-rule="auto"/>
        <w:ind w:firstLine="540"/>
        <w:jc w:val="both"/>
      </w:pPr>
      <w:r>
        <w:rPr>
          <w:sz w:val="24"/>
        </w:rPr>
        <w:t xml:space="preserve">помещение сестры-хозяйки;</w:t>
      </w:r>
    </w:p>
    <w:p>
      <w:pPr>
        <w:pStyle w:val="0"/>
        <w:spacing w:before="240" w:line-rule="auto"/>
        <w:ind w:firstLine="540"/>
        <w:jc w:val="both"/>
      </w:pPr>
      <w:r>
        <w:rPr>
          <w:sz w:val="24"/>
        </w:rPr>
        <w:t xml:space="preserve">буфетную и раздаточную;</w:t>
      </w:r>
    </w:p>
    <w:p>
      <w:pPr>
        <w:pStyle w:val="0"/>
        <w:spacing w:before="240" w:line-rule="auto"/>
        <w:ind w:firstLine="540"/>
        <w:jc w:val="both"/>
      </w:pPr>
      <w:r>
        <w:rPr>
          <w:sz w:val="24"/>
        </w:rPr>
        <w:t xml:space="preserve">помещение для сбора грязного белья;</w:t>
      </w:r>
    </w:p>
    <w:p>
      <w:pPr>
        <w:pStyle w:val="0"/>
        <w:spacing w:before="240" w:line-rule="auto"/>
        <w:ind w:firstLine="540"/>
        <w:jc w:val="both"/>
      </w:pPr>
      <w:r>
        <w:rPr>
          <w:sz w:val="24"/>
        </w:rPr>
        <w:t xml:space="preserve">душевую и туалет для медицинских работников;</w:t>
      </w:r>
    </w:p>
    <w:p>
      <w:pPr>
        <w:pStyle w:val="0"/>
        <w:spacing w:before="240" w:line-rule="auto"/>
        <w:ind w:firstLine="540"/>
        <w:jc w:val="both"/>
      </w:pPr>
      <w:r>
        <w:rPr>
          <w:sz w:val="24"/>
        </w:rPr>
        <w:t xml:space="preserve">душевые и туалеты для пациентов;</w:t>
      </w:r>
    </w:p>
    <w:p>
      <w:pPr>
        <w:pStyle w:val="0"/>
        <w:spacing w:before="240" w:line-rule="auto"/>
        <w:ind w:firstLine="540"/>
        <w:jc w:val="both"/>
      </w:pPr>
      <w:r>
        <w:rPr>
          <w:sz w:val="24"/>
        </w:rPr>
        <w:t xml:space="preserve">помещение для санитарной обработки;</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помещение для психологической разгрузки.</w:t>
      </w:r>
    </w:p>
    <w:p>
      <w:pPr>
        <w:pStyle w:val="0"/>
        <w:spacing w:before="240" w:line-rule="auto"/>
        <w:ind w:firstLine="540"/>
        <w:jc w:val="both"/>
      </w:pPr>
      <w:r>
        <w:rPr>
          <w:sz w:val="24"/>
        </w:rPr>
        <w:t xml:space="preserve">12.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1161" w:name="P1161"/>
    <w:bookmarkEnd w:id="1161"/>
    <w:p>
      <w:pPr>
        <w:pStyle w:val="2"/>
        <w:jc w:val="center"/>
      </w:pPr>
      <w:r>
        <w:rPr>
          <w:sz w:val="24"/>
        </w:rPr>
        <w:t xml:space="preserve">РЕКОМЕНДУЕМЫЕ ШТАТНЫЕ НОРМАТИВЫ</w:t>
      </w:r>
    </w:p>
    <w:p>
      <w:pPr>
        <w:pStyle w:val="2"/>
        <w:jc w:val="center"/>
      </w:pPr>
      <w:r>
        <w:rPr>
          <w:sz w:val="24"/>
        </w:rPr>
        <w:t xml:space="preserve">ДНЕВНОГО СТАЦИОНАРА ПАЛЛИАТИВНОЙ МЕДИЦИНСКОЙ ПОМОЩИ</w:t>
      </w:r>
    </w:p>
    <w:p>
      <w:pPr>
        <w:pStyle w:val="2"/>
        <w:jc w:val="center"/>
      </w:pPr>
      <w:r>
        <w:rPr>
          <w:sz w:val="24"/>
        </w:rPr>
        <w:t xml:space="preserve">ДЛЯ ВЗРОСЛЫХ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дневным стационаром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10 коек</w:t>
            </w:r>
          </w:p>
        </w:tc>
      </w:tr>
      <w:tr>
        <w:tc>
          <w:tcPr>
            <w:tcW w:w="566" w:type="dxa"/>
          </w:tcPr>
          <w:p>
            <w:pPr>
              <w:pStyle w:val="0"/>
              <w:jc w:val="center"/>
            </w:pPr>
            <w:r>
              <w:rPr>
                <w:sz w:val="24"/>
              </w:rPr>
              <w:t xml:space="preserve">3.</w:t>
            </w:r>
          </w:p>
        </w:tc>
        <w:tc>
          <w:tcPr>
            <w:tcW w:w="4875" w:type="dxa"/>
          </w:tcPr>
          <w:p>
            <w:pPr>
              <w:pStyle w:val="0"/>
            </w:pPr>
            <w:r>
              <w:rPr>
                <w:sz w:val="24"/>
              </w:rPr>
              <w:t xml:space="preserve">Врач-анестезиолог-реаниматолог</w:t>
            </w:r>
          </w:p>
        </w:tc>
        <w:tc>
          <w:tcPr>
            <w:tcW w:w="3628" w:type="dxa"/>
          </w:tcPr>
          <w:p>
            <w:pPr>
              <w:pStyle w:val="0"/>
            </w:pPr>
            <w:r>
              <w:rPr>
                <w:sz w:val="24"/>
              </w:rPr>
              <w:t xml:space="preserve">0,25 должности</w:t>
            </w:r>
          </w:p>
        </w:tc>
      </w:tr>
      <w:tr>
        <w:tc>
          <w:tcPr>
            <w:tcW w:w="566" w:type="dxa"/>
          </w:tcPr>
          <w:p>
            <w:pPr>
              <w:pStyle w:val="0"/>
              <w:jc w:val="center"/>
            </w:pPr>
            <w:r>
              <w:rPr>
                <w:sz w:val="24"/>
              </w:rPr>
              <w:t xml:space="preserve">4.</w:t>
            </w:r>
          </w:p>
        </w:tc>
        <w:tc>
          <w:tcPr>
            <w:tcW w:w="4875" w:type="dxa"/>
          </w:tcPr>
          <w:p>
            <w:pPr>
              <w:pStyle w:val="0"/>
            </w:pPr>
            <w:r>
              <w:rPr>
                <w:sz w:val="24"/>
              </w:rPr>
              <w:t xml:space="preserve">Врач-психотерапевт или медицинский психолог</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5.</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0,5 должности на 1 должность медицинской сестры палатной (постовая) (медицинского брата палатного (постового) при наличии менее 10 коек</w:t>
            </w:r>
          </w:p>
        </w:tc>
      </w:tr>
      <w:tr>
        <w:tc>
          <w:tcPr>
            <w:tcW w:w="566" w:type="dxa"/>
          </w:tcPr>
          <w:p>
            <w:pPr>
              <w:pStyle w:val="0"/>
              <w:jc w:val="center"/>
            </w:pPr>
            <w:r>
              <w:rPr>
                <w:sz w:val="24"/>
              </w:rPr>
              <w:t xml:space="preserve">6.</w:t>
            </w:r>
          </w:p>
        </w:tc>
        <w:tc>
          <w:tcPr>
            <w:tcW w:w="4875" w:type="dxa"/>
          </w:tcPr>
          <w:p>
            <w:pPr>
              <w:pStyle w:val="0"/>
            </w:pPr>
            <w:r>
              <w:rPr>
                <w:sz w:val="24"/>
              </w:rPr>
              <w:t xml:space="preserve">Медицинская сестра палатная (постовая) (медицинский брат палатный (постовой) или медицинская сестра по паллиативной медицинской помощи (медицинский брат по паллиативной медицинской помощи)</w:t>
            </w:r>
          </w:p>
        </w:tc>
        <w:tc>
          <w:tcPr>
            <w:tcW w:w="3628" w:type="dxa"/>
          </w:tcPr>
          <w:p>
            <w:pPr>
              <w:pStyle w:val="0"/>
            </w:pPr>
            <w:r>
              <w:rPr>
                <w:sz w:val="24"/>
              </w:rPr>
              <w:t xml:space="preserve">1 должность на 10 коек</w:t>
            </w:r>
          </w:p>
        </w:tc>
      </w:tr>
      <w:tr>
        <w:tc>
          <w:tcPr>
            <w:tcW w:w="566" w:type="dxa"/>
          </w:tcPr>
          <w:p>
            <w:pPr>
              <w:pStyle w:val="0"/>
              <w:jc w:val="center"/>
            </w:pPr>
            <w:r>
              <w:rPr>
                <w:sz w:val="24"/>
              </w:rPr>
              <w:t xml:space="preserve">7.</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 на 10 коек</w:t>
            </w:r>
          </w:p>
        </w:tc>
      </w:tr>
      <w:tr>
        <w:tc>
          <w:tcPr>
            <w:tcW w:w="566" w:type="dxa"/>
          </w:tcPr>
          <w:p>
            <w:pPr>
              <w:pStyle w:val="0"/>
              <w:jc w:val="center"/>
            </w:pPr>
            <w:r>
              <w:rPr>
                <w:sz w:val="24"/>
              </w:rPr>
              <w:t xml:space="preserve">8.</w:t>
            </w:r>
          </w:p>
        </w:tc>
        <w:tc>
          <w:tcPr>
            <w:tcW w:w="4875" w:type="dxa"/>
          </w:tcPr>
          <w:p>
            <w:pPr>
              <w:pStyle w:val="0"/>
            </w:pPr>
            <w:r>
              <w:rPr>
                <w:sz w:val="24"/>
              </w:rPr>
              <w:t xml:space="preserve">Медицинская сестра перевязочной (медицинский брат перевязочной)</w:t>
            </w:r>
          </w:p>
        </w:tc>
        <w:tc>
          <w:tcPr>
            <w:tcW w:w="3628" w:type="dxa"/>
          </w:tcPr>
          <w:p>
            <w:pPr>
              <w:pStyle w:val="0"/>
            </w:pPr>
            <w:r>
              <w:rPr>
                <w:sz w:val="24"/>
              </w:rPr>
              <w:t xml:space="preserve">1 должность на 10 коек</w:t>
            </w:r>
          </w:p>
        </w:tc>
      </w:tr>
      <w:tr>
        <w:tc>
          <w:tcPr>
            <w:tcW w:w="566" w:type="dxa"/>
          </w:tcPr>
          <w:p>
            <w:pPr>
              <w:pStyle w:val="0"/>
              <w:jc w:val="center"/>
            </w:pPr>
            <w:r>
              <w:rPr>
                <w:sz w:val="24"/>
              </w:rPr>
              <w:t xml:space="preserve">9.</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1 должность на 10 коек</w:t>
            </w:r>
          </w:p>
        </w:tc>
      </w:tr>
      <w:tr>
        <w:tc>
          <w:tcPr>
            <w:tcW w:w="566" w:type="dxa"/>
          </w:tcPr>
          <w:p>
            <w:pPr>
              <w:pStyle w:val="0"/>
              <w:jc w:val="center"/>
            </w:pPr>
            <w:r>
              <w:rPr>
                <w:sz w:val="24"/>
              </w:rPr>
              <w:t xml:space="preserve">10.</w:t>
            </w:r>
          </w:p>
        </w:tc>
        <w:tc>
          <w:tcPr>
            <w:tcW w:w="4875" w:type="dxa"/>
          </w:tcPr>
          <w:p>
            <w:pPr>
              <w:pStyle w:val="0"/>
            </w:pPr>
            <w:r>
              <w:rPr>
                <w:sz w:val="24"/>
              </w:rPr>
              <w:t xml:space="preserve">Санитар (санитарка)</w:t>
            </w:r>
          </w:p>
        </w:tc>
        <w:tc>
          <w:tcPr>
            <w:tcW w:w="3628" w:type="dxa"/>
          </w:tcPr>
          <w:p>
            <w:pPr>
              <w:pStyle w:val="0"/>
            </w:pPr>
            <w:r>
              <w:rPr>
                <w:sz w:val="24"/>
              </w:rPr>
              <w:t xml:space="preserve">1 должность (для работы в процедурной и перевязочной)</w:t>
            </w:r>
          </w:p>
        </w:tc>
      </w:tr>
      <w:tr>
        <w:tc>
          <w:tcPr>
            <w:tcW w:w="566" w:type="dxa"/>
          </w:tcPr>
          <w:p>
            <w:pPr>
              <w:pStyle w:val="0"/>
              <w:jc w:val="center"/>
            </w:pPr>
            <w:r>
              <w:rPr>
                <w:sz w:val="24"/>
              </w:rPr>
              <w:t xml:space="preserve">11.</w:t>
            </w:r>
          </w:p>
        </w:tc>
        <w:tc>
          <w:tcPr>
            <w:tcW w:w="4875" w:type="dxa"/>
          </w:tcPr>
          <w:p>
            <w:pPr>
              <w:pStyle w:val="0"/>
            </w:pPr>
            <w:r>
              <w:rPr>
                <w:sz w:val="24"/>
              </w:rPr>
              <w:t xml:space="preserve">Сестра-хозяйка</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1221" w:name="P1221"/>
    <w:bookmarkEnd w:id="1221"/>
    <w:p>
      <w:pPr>
        <w:pStyle w:val="2"/>
        <w:jc w:val="center"/>
      </w:pPr>
      <w:r>
        <w:rPr>
          <w:sz w:val="24"/>
        </w:rPr>
        <w:t xml:space="preserve">СТАНДАРТ</w:t>
      </w:r>
    </w:p>
    <w:p>
      <w:pPr>
        <w:pStyle w:val="2"/>
        <w:jc w:val="center"/>
      </w:pPr>
      <w:r>
        <w:rPr>
          <w:sz w:val="24"/>
        </w:rPr>
        <w:t xml:space="preserve">ОСНАЩЕНИЯ ДНЕВНОГО СТАЦИОНАРА ПАЛЛИАТИВНОЙ МЕДИЦИНСКОЙ</w:t>
      </w:r>
    </w:p>
    <w:p>
      <w:pPr>
        <w:pStyle w:val="2"/>
        <w:jc w:val="center"/>
      </w:pPr>
      <w:r>
        <w:rPr>
          <w:sz w:val="24"/>
        </w:rPr>
        <w:t xml:space="preserve">ПОМОЩИ ВЗРОСЛЫХ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6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1440"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6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Align w:val="center"/>
            <w:vMerge w:val="restart"/>
          </w:tcPr>
          <w:p>
            <w:pPr>
              <w:pStyle w:val="0"/>
              <w:jc w:val="center"/>
            </w:pPr>
            <w:r>
              <w:rPr>
                <w:sz w:val="24"/>
              </w:rPr>
              <w:t xml:space="preserve">по числу постов медицинской сестры (медицинского брата)</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1 на 1 врача, медицинскую сестру (медицинского брата)</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tcPr>
          <w:p>
            <w:pPr>
              <w:pStyle w:val="0"/>
              <w:jc w:val="center"/>
            </w:pPr>
            <w:r>
              <w:rPr>
                <w:sz w:val="24"/>
              </w:rPr>
              <w:t xml:space="preserve">3</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по числу постов медицинской сестры (медицинского брата)</w:t>
            </w:r>
          </w:p>
        </w:tc>
      </w:tr>
      <w:tr>
        <w:tc>
          <w:tcPr>
            <w:tcW w:w="2040"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Кровать функциональная</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4"/>
              </w:rPr>
              <w:t xml:space="preserve">5</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Прикроватное кресло туалетное с высокой спинкой (или туалетный стул)</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208300</w:t>
            </w:r>
          </w:p>
        </w:tc>
        <w:tc>
          <w:tcPr>
            <w:tcW w:w="4025" w:type="dxa"/>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4"/>
              </w:rPr>
              <w:t xml:space="preserve">Кресло-каталка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208340</w:t>
            </w:r>
          </w:p>
        </w:tc>
        <w:tc>
          <w:tcPr>
            <w:tcW w:w="4025" w:type="dxa"/>
          </w:tcPr>
          <w:p>
            <w:pPr>
              <w:pStyle w:val="0"/>
            </w:pPr>
            <w:r>
              <w:rPr>
                <w:sz w:val="24"/>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207800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207810</w:t>
            </w:r>
          </w:p>
        </w:tc>
        <w:tc>
          <w:tcPr>
            <w:tcW w:w="4025" w:type="dxa"/>
          </w:tcPr>
          <w:p>
            <w:pPr>
              <w:pStyle w:val="0"/>
            </w:pPr>
            <w:r>
              <w:rPr>
                <w:sz w:val="24"/>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207820</w:t>
            </w:r>
          </w:p>
        </w:tc>
        <w:tc>
          <w:tcPr>
            <w:tcW w:w="4025" w:type="dxa"/>
          </w:tcPr>
          <w:p>
            <w:pPr>
              <w:pStyle w:val="0"/>
            </w:pPr>
            <w:r>
              <w:rPr>
                <w:sz w:val="24"/>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207840</w:t>
            </w:r>
          </w:p>
        </w:tc>
        <w:tc>
          <w:tcPr>
            <w:tcW w:w="4025" w:type="dxa"/>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207990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внутрибольничная, неприводная</w:t>
            </w:r>
          </w:p>
        </w:tc>
        <w:tc>
          <w:tcPr>
            <w:tcW w:w="2834" w:type="dxa"/>
            <w:vAlign w:val="center"/>
            <w:vMerge w:val="restart"/>
          </w:tcPr>
          <w:p>
            <w:pPr>
              <w:pStyle w:val="0"/>
            </w:pPr>
            <w:r>
              <w:rPr>
                <w:sz w:val="24"/>
              </w:rPr>
              <w:t xml:space="preserve">Каталка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201670</w:t>
            </w:r>
          </w:p>
        </w:tc>
        <w:tc>
          <w:tcPr>
            <w:tcW w:w="4025" w:type="dxa"/>
          </w:tcPr>
          <w:p>
            <w:pPr>
              <w:pStyle w:val="0"/>
            </w:pPr>
            <w:r>
              <w:rPr>
                <w:sz w:val="24"/>
              </w:rPr>
              <w:t xml:space="preserve">Каталка внутрибольничная, с электропитанием</w:t>
            </w:r>
          </w:p>
        </w:tc>
        <w:tc>
          <w:tcPr>
            <w:vMerge w:val="continue"/>
          </w:tcPr>
          <w:p/>
        </w:tc>
        <w:tc>
          <w:tcPr>
            <w:vMerge w:val="continue"/>
          </w:tcPr>
          <w:p/>
        </w:tc>
      </w:tr>
      <w:tr>
        <w:tc>
          <w:tcPr>
            <w:tcW w:w="2040"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116920</w:t>
            </w:r>
          </w:p>
        </w:tc>
        <w:tc>
          <w:tcPr>
            <w:tcW w:w="4025" w:type="dxa"/>
          </w:tcPr>
          <w:p>
            <w:pPr>
              <w:pStyle w:val="0"/>
            </w:pPr>
            <w:r>
              <w:rPr>
                <w:sz w:val="24"/>
              </w:rPr>
              <w:t xml:space="preserve">Стол массажный</w:t>
            </w:r>
          </w:p>
        </w:tc>
        <w:tc>
          <w:tcPr>
            <w:tcW w:w="2834" w:type="dxa"/>
            <w:vAlign w:val="center"/>
            <w:vMerge w:val="restart"/>
          </w:tcPr>
          <w:p>
            <w:pPr>
              <w:pStyle w:val="0"/>
            </w:pPr>
            <w:r>
              <w:rPr>
                <w:sz w:val="24"/>
              </w:rPr>
              <w:t xml:space="preserve">Кушетка массажная</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116990</w:t>
            </w:r>
          </w:p>
        </w:tc>
        <w:tc>
          <w:tcPr>
            <w:tcW w:w="4025"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984" w:type="dxa"/>
          </w:tcPr>
          <w:p>
            <w:pPr>
              <w:pStyle w:val="0"/>
            </w:pPr>
            <w:r>
              <w:rPr>
                <w:sz w:val="24"/>
              </w:rPr>
              <w:t xml:space="preserve">116940</w:t>
            </w:r>
          </w:p>
        </w:tc>
        <w:tc>
          <w:tcPr>
            <w:tcW w:w="4025"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tcW w:w="2040" w:type="dxa"/>
          </w:tcPr>
          <w:p>
            <w:pPr>
              <w:pStyle w:val="0"/>
              <w:jc w:val="center"/>
            </w:pPr>
            <w:r>
              <w:rPr>
                <w:sz w:val="24"/>
              </w:rPr>
              <w:t xml:space="preserve">9</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Стойка (штатив) для инфузионных систем</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10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tcW w:w="2834" w:type="dxa"/>
            <w:vAlign w:val="center"/>
            <w:vMerge w:val="restart"/>
          </w:tcPr>
          <w:p>
            <w:pPr>
              <w:pStyle w:val="0"/>
            </w:pPr>
            <w:r>
              <w:rPr>
                <w:sz w:val="24"/>
              </w:rPr>
              <w:t xml:space="preserve">Кислородный концентратор</w:t>
            </w:r>
          </w:p>
        </w:tc>
        <w:tc>
          <w:tcPr>
            <w:tcW w:w="2721" w:type="dxa"/>
            <w:vAlign w:val="center"/>
            <w:vMerge w:val="restart"/>
          </w:tcPr>
          <w:p>
            <w:pPr>
              <w:pStyle w:val="0"/>
              <w:jc w:val="center"/>
            </w:pPr>
            <w:r>
              <w:rPr>
                <w:sz w:val="24"/>
              </w:rPr>
              <w:t xml:space="preserve">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стационарный</w:t>
            </w:r>
          </w:p>
        </w:tc>
        <w:tc>
          <w:tcPr>
            <w:vMerge w:val="continue"/>
          </w:tcPr>
          <w:p/>
        </w:tc>
        <w:tc>
          <w:tcPr>
            <w:vMerge w:val="continue"/>
          </w:tcPr>
          <w:p/>
        </w:tc>
      </w:tr>
      <w:tr>
        <w:tc>
          <w:tcPr>
            <w:tcW w:w="2040"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127540</w:t>
            </w:r>
          </w:p>
        </w:tc>
        <w:tc>
          <w:tcPr>
            <w:tcW w:w="4025" w:type="dxa"/>
          </w:tcPr>
          <w:p>
            <w:pPr>
              <w:pStyle w:val="0"/>
            </w:pPr>
            <w:r>
              <w:rPr>
                <w:sz w:val="24"/>
              </w:rPr>
              <w:t xml:space="preserve">Ингалятор ультразвуковой</w:t>
            </w:r>
          </w:p>
        </w:tc>
        <w:tc>
          <w:tcPr>
            <w:tcW w:w="2834" w:type="dxa"/>
            <w:vAlign w:val="center"/>
            <w:vMerge w:val="restart"/>
          </w:tcPr>
          <w:p>
            <w:pPr>
              <w:pStyle w:val="0"/>
            </w:pPr>
            <w:r>
              <w:rPr>
                <w:sz w:val="24"/>
              </w:rPr>
              <w:t xml:space="preserve">Аппарат для ингаляционной терапии переносной</w:t>
            </w:r>
          </w:p>
        </w:tc>
        <w:tc>
          <w:tcPr>
            <w:tcW w:w="2721" w:type="dxa"/>
            <w:vAlign w:val="center"/>
            <w:vMerge w:val="restart"/>
          </w:tcPr>
          <w:p>
            <w:pPr>
              <w:pStyle w:val="0"/>
              <w:jc w:val="center"/>
            </w:pPr>
            <w:r>
              <w:rPr>
                <w:sz w:val="24"/>
              </w:rPr>
              <w:t xml:space="preserve">не менее 1 (в случае отсутствия системы для централизованной подачи кислорода)</w:t>
            </w:r>
          </w:p>
        </w:tc>
      </w:tr>
      <w:tr>
        <w:tc>
          <w:tcPr>
            <w:vMerge w:val="continue"/>
          </w:tcPr>
          <w:p/>
        </w:tc>
        <w:tc>
          <w:tcPr>
            <w:tcW w:w="1984" w:type="dxa"/>
          </w:tcPr>
          <w:p>
            <w:pPr>
              <w:pStyle w:val="0"/>
            </w:pPr>
            <w:r>
              <w:rPr>
                <w:sz w:val="24"/>
              </w:rPr>
              <w:t xml:space="preserve">213220</w:t>
            </w:r>
          </w:p>
        </w:tc>
        <w:tc>
          <w:tcPr>
            <w:tcW w:w="4025" w:type="dxa"/>
          </w:tcPr>
          <w:p>
            <w:pPr>
              <w:pStyle w:val="0"/>
            </w:pPr>
            <w:r>
              <w:rPr>
                <w:sz w:val="24"/>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4"/>
              </w:rPr>
              <w:t xml:space="preserve">213210</w:t>
            </w:r>
          </w:p>
        </w:tc>
        <w:tc>
          <w:tcPr>
            <w:tcW w:w="4025" w:type="dxa"/>
          </w:tcPr>
          <w:p>
            <w:pPr>
              <w:pStyle w:val="0"/>
            </w:pPr>
            <w:r>
              <w:rPr>
                <w:sz w:val="24"/>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4"/>
              </w:rPr>
              <w:t xml:space="preserve">262600</w:t>
            </w:r>
          </w:p>
        </w:tc>
        <w:tc>
          <w:tcPr>
            <w:tcW w:w="4025" w:type="dxa"/>
          </w:tcPr>
          <w:p>
            <w:pPr>
              <w:pStyle w:val="0"/>
            </w:pPr>
            <w:r>
              <w:rPr>
                <w:sz w:val="24"/>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vMerge w:val="restart"/>
          </w:tcPr>
          <w:p>
            <w:pPr>
              <w:pStyle w:val="0"/>
            </w:pPr>
            <w:r>
              <w:rPr>
                <w:sz w:val="24"/>
              </w:rPr>
              <w:t xml:space="preserve">Вакуумный электроотсос</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358710</w:t>
            </w:r>
          </w:p>
        </w:tc>
        <w:tc>
          <w:tcPr>
            <w:tcW w:w="4025" w:type="dxa"/>
          </w:tcPr>
          <w:p>
            <w:pPr>
              <w:pStyle w:val="0"/>
            </w:pPr>
            <w:r>
              <w:rPr>
                <w:sz w:val="24"/>
              </w:rPr>
              <w:t xml:space="preserve">Система аспирационная хирургическая общего назначения, электрическая</w:t>
            </w:r>
          </w:p>
        </w:tc>
        <w:tc>
          <w:tcPr>
            <w:vMerge w:val="continue"/>
          </w:tcPr>
          <w:p/>
        </w:tc>
        <w:tc>
          <w:tcPr>
            <w:vMerge w:val="continue"/>
          </w:tcPr>
          <w:p/>
        </w:tc>
      </w:tr>
      <w:tr>
        <w:tc>
          <w:tcPr>
            <w:vMerge w:val="continue"/>
          </w:tcPr>
          <w:p/>
        </w:tc>
        <w:tc>
          <w:tcPr>
            <w:tcW w:w="1984" w:type="dxa"/>
          </w:tcPr>
          <w:p>
            <w:pPr>
              <w:pStyle w:val="0"/>
            </w:pPr>
            <w:r>
              <w:rPr>
                <w:sz w:val="24"/>
              </w:rPr>
              <w:t xml:space="preserve">260650</w:t>
            </w:r>
          </w:p>
        </w:tc>
        <w:tc>
          <w:tcPr>
            <w:tcW w:w="4025" w:type="dxa"/>
          </w:tcPr>
          <w:p>
            <w:pPr>
              <w:pStyle w:val="0"/>
            </w:pPr>
            <w:r>
              <w:rPr>
                <w:sz w:val="24"/>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4"/>
              </w:rPr>
              <w:t xml:space="preserve">358700</w:t>
            </w:r>
          </w:p>
        </w:tc>
        <w:tc>
          <w:tcPr>
            <w:tcW w:w="4025" w:type="dxa"/>
          </w:tcPr>
          <w:p>
            <w:pPr>
              <w:pStyle w:val="0"/>
            </w:pPr>
            <w:r>
              <w:rPr>
                <w:sz w:val="24"/>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tcPr>
          <w:p>
            <w:pPr>
              <w:pStyle w:val="0"/>
              <w:jc w:val="center"/>
            </w:pPr>
            <w:r>
              <w:rPr>
                <w:sz w:val="24"/>
              </w:rPr>
              <w:t xml:space="preserve">14</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по числу постов медицинской сестры (медицинского брата)</w:t>
            </w:r>
          </w:p>
        </w:tc>
      </w:tr>
      <w:tr>
        <w:tc>
          <w:tcPr>
            <w:tcW w:w="2040" w:type="dxa"/>
          </w:tcPr>
          <w:p>
            <w:pPr>
              <w:pStyle w:val="0"/>
              <w:jc w:val="center"/>
            </w:pPr>
            <w:r>
              <w:rPr>
                <w:sz w:val="24"/>
              </w:rPr>
              <w:t xml:space="preserve">15</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4"/>
              </w:rPr>
              <w:t xml:space="preserve">1</w:t>
            </w:r>
          </w:p>
        </w:tc>
      </w:tr>
      <w:tr>
        <w:tc>
          <w:tcPr>
            <w:tcW w:w="2040" w:type="dxa"/>
            <w:vMerge w:val="restart"/>
          </w:tcPr>
          <w:p>
            <w:pPr>
              <w:pStyle w:val="0"/>
              <w:jc w:val="center"/>
            </w:pPr>
            <w:r>
              <w:rPr>
                <w:sz w:val="24"/>
              </w:rPr>
              <w:t xml:space="preserve">16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187990</w:t>
            </w:r>
          </w:p>
        </w:tc>
        <w:tc>
          <w:tcPr>
            <w:tcW w:w="4025" w:type="dxa"/>
          </w:tcPr>
          <w:p>
            <w:pPr>
              <w:pStyle w:val="0"/>
            </w:pPr>
            <w:r>
              <w:rPr>
                <w:sz w:val="24"/>
              </w:rPr>
              <w:t xml:space="preserve">Ходунки-столик для прогулок</w:t>
            </w:r>
          </w:p>
        </w:tc>
        <w:tc>
          <w:tcPr>
            <w:tcW w:w="2834" w:type="dxa"/>
            <w:vAlign w:val="center"/>
            <w:vMerge w:val="restart"/>
          </w:tcPr>
          <w:p>
            <w:pPr>
              <w:pStyle w:val="0"/>
            </w:pPr>
            <w:r>
              <w:rPr>
                <w:sz w:val="24"/>
              </w:rPr>
              <w:t xml:space="preserve">Ходунки</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136520</w:t>
            </w:r>
          </w:p>
        </w:tc>
        <w:tc>
          <w:tcPr>
            <w:tcW w:w="4025" w:type="dxa"/>
          </w:tcPr>
          <w:p>
            <w:pPr>
              <w:pStyle w:val="0"/>
            </w:pPr>
            <w:r>
              <w:rPr>
                <w:sz w:val="24"/>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136530</w:t>
            </w:r>
          </w:p>
        </w:tc>
        <w:tc>
          <w:tcPr>
            <w:tcW w:w="4025" w:type="dxa"/>
          </w:tcPr>
          <w:p>
            <w:pPr>
              <w:pStyle w:val="0"/>
            </w:pPr>
            <w:r>
              <w:rPr>
                <w:sz w:val="24"/>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136540</w:t>
            </w:r>
          </w:p>
        </w:tc>
        <w:tc>
          <w:tcPr>
            <w:tcW w:w="4025" w:type="dxa"/>
          </w:tcPr>
          <w:p>
            <w:pPr>
              <w:pStyle w:val="0"/>
            </w:pPr>
            <w:r>
              <w:rPr>
                <w:sz w:val="24"/>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136510</w:t>
            </w:r>
          </w:p>
        </w:tc>
        <w:tc>
          <w:tcPr>
            <w:tcW w:w="4025" w:type="dxa"/>
          </w:tcPr>
          <w:p>
            <w:pPr>
              <w:pStyle w:val="0"/>
            </w:pPr>
            <w:r>
              <w:rPr>
                <w:sz w:val="24"/>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256110</w:t>
            </w:r>
          </w:p>
        </w:tc>
        <w:tc>
          <w:tcPr>
            <w:tcW w:w="4025" w:type="dxa"/>
          </w:tcPr>
          <w:p>
            <w:pPr>
              <w:pStyle w:val="0"/>
            </w:pPr>
            <w:r>
              <w:rPr>
                <w:sz w:val="24"/>
              </w:rPr>
              <w:t xml:space="preserve">Параподиум-вертикализатор</w:t>
            </w:r>
          </w:p>
        </w:tc>
        <w:tc>
          <w:tcPr>
            <w:tcW w:w="2834" w:type="dxa"/>
            <w:vAlign w:val="center"/>
            <w:vMerge w:val="restart"/>
          </w:tcPr>
          <w:p>
            <w:pPr>
              <w:pStyle w:val="0"/>
            </w:pPr>
            <w:r>
              <w:rPr>
                <w:sz w:val="24"/>
              </w:rPr>
              <w:t xml:space="preserve">Вертикализатор</w:t>
            </w:r>
          </w:p>
        </w:tc>
        <w:tc>
          <w:tcPr>
            <w:tcW w:w="2721" w:type="dxa"/>
            <w:vAlign w:val="center"/>
            <w:vMerge w:val="restart"/>
          </w:tcPr>
          <w:p>
            <w:pPr>
              <w:pStyle w:val="0"/>
              <w:jc w:val="center"/>
            </w:pPr>
            <w:r>
              <w:rPr>
                <w:sz w:val="24"/>
              </w:rPr>
              <w:t xml:space="preserve">не менее 1 (в случае отсутствия системы для централизованной подачи кислорода)</w:t>
            </w:r>
          </w:p>
        </w:tc>
      </w:tr>
      <w:tr>
        <w:tc>
          <w:tcPr>
            <w:vMerge w:val="continue"/>
          </w:tcPr>
          <w:p/>
        </w:tc>
        <w:tc>
          <w:tcPr>
            <w:tcW w:w="1984" w:type="dxa"/>
          </w:tcPr>
          <w:p>
            <w:pPr>
              <w:pStyle w:val="0"/>
            </w:pPr>
            <w:r>
              <w:rPr>
                <w:sz w:val="24"/>
              </w:rPr>
              <w:t xml:space="preserve">147070</w:t>
            </w:r>
          </w:p>
        </w:tc>
        <w:tc>
          <w:tcPr>
            <w:tcW w:w="4025" w:type="dxa"/>
          </w:tcPr>
          <w:p>
            <w:pPr>
              <w:pStyle w:val="0"/>
            </w:pPr>
            <w:r>
              <w:rPr>
                <w:sz w:val="24"/>
              </w:rPr>
              <w:t xml:space="preserve">Вертикализатор</w:t>
            </w:r>
          </w:p>
        </w:tc>
        <w:tc>
          <w:tcPr>
            <w:vMerge w:val="continue"/>
          </w:tcPr>
          <w:p/>
        </w:tc>
        <w:tc>
          <w:tcPr>
            <w:vMerge w:val="continue"/>
          </w:tcPr>
          <w:p/>
        </w:tc>
      </w:tr>
      <w:tr>
        <w:tc>
          <w:tcPr>
            <w:tcW w:w="2040" w:type="dxa"/>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266680</w:t>
            </w:r>
          </w:p>
        </w:tc>
        <w:tc>
          <w:tcPr>
            <w:tcW w:w="4025"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4"/>
              </w:rPr>
              <w:t xml:space="preserve">Матрас противопролежневый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Система противопролежневая с надувным наматрасником с регулируемым давлением</w:t>
            </w:r>
          </w:p>
        </w:tc>
        <w:tc>
          <w:tcPr>
            <w:vMerge w:val="continue"/>
          </w:tcPr>
          <w:p/>
        </w:tc>
        <w:tc>
          <w:tcPr>
            <w:vMerge w:val="continue"/>
          </w:tcPr>
          <w:p/>
        </w:tc>
      </w:tr>
      <w:tr>
        <w:tc>
          <w:tcPr>
            <w:vMerge w:val="continue"/>
          </w:tcPr>
          <w:p/>
        </w:tc>
        <w:tc>
          <w:tcPr>
            <w:tcW w:w="1984" w:type="dxa"/>
          </w:tcPr>
          <w:p>
            <w:pPr>
              <w:pStyle w:val="0"/>
            </w:pPr>
            <w:r>
              <w:rPr>
                <w:sz w:val="24"/>
              </w:rPr>
              <w:t xml:space="preserve">167990</w:t>
            </w:r>
          </w:p>
        </w:tc>
        <w:tc>
          <w:tcPr>
            <w:tcW w:w="4025" w:type="dxa"/>
          </w:tcPr>
          <w:p>
            <w:pPr>
              <w:pStyle w:val="0"/>
            </w:pPr>
            <w:r>
              <w:rPr>
                <w:sz w:val="24"/>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4"/>
              </w:rPr>
              <w:t xml:space="preserve">19</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20</w:t>
            </w:r>
          </w:p>
        </w:tc>
        <w:tc>
          <w:tcPr>
            <w:tcW w:w="1984" w:type="dxa"/>
          </w:tcPr>
          <w:p>
            <w:pPr>
              <w:pStyle w:val="0"/>
            </w:pPr>
            <w:r>
              <w:rPr>
                <w:sz w:val="24"/>
              </w:rPr>
              <w:t xml:space="preserve">188060</w:t>
            </w:r>
          </w:p>
        </w:tc>
        <w:tc>
          <w:tcPr>
            <w:tcW w:w="4025" w:type="dxa"/>
          </w:tcPr>
          <w:p>
            <w:pPr>
              <w:pStyle w:val="0"/>
            </w:pPr>
            <w:r>
              <w:rPr>
                <w:sz w:val="24"/>
              </w:rPr>
              <w:t xml:space="preserve">Стол для мытья/переодевания пациента, передвижной</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1</w:t>
            </w:r>
          </w:p>
        </w:tc>
      </w:tr>
      <w:tr>
        <w:tc>
          <w:tcPr>
            <w:tcW w:w="2040" w:type="dxa"/>
            <w:vMerge w:val="restart"/>
          </w:tcPr>
          <w:p>
            <w:pPr>
              <w:pStyle w:val="0"/>
              <w:jc w:val="center"/>
            </w:pPr>
            <w:r>
              <w:rPr>
                <w:sz w:val="24"/>
              </w:rPr>
              <w:t xml:space="preserve">21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110360</w:t>
            </w:r>
          </w:p>
        </w:tc>
        <w:tc>
          <w:tcPr>
            <w:tcW w:w="4025" w:type="dxa"/>
          </w:tcPr>
          <w:p>
            <w:pPr>
              <w:pStyle w:val="0"/>
            </w:pPr>
            <w:r>
              <w:rPr>
                <w:sz w:val="24"/>
              </w:rPr>
              <w:t xml:space="preserve">Сиденье для душа/ванны, без электропитания</w:t>
            </w:r>
          </w:p>
        </w:tc>
        <w:tc>
          <w:tcPr>
            <w:tcW w:w="2834" w:type="dxa"/>
            <w:vAlign w:val="center"/>
            <w:vMerge w:val="restart"/>
          </w:tcPr>
          <w:p>
            <w:pPr>
              <w:pStyle w:val="0"/>
            </w:pPr>
            <w:r>
              <w:rPr>
                <w:sz w:val="24"/>
              </w:rPr>
              <w:t xml:space="preserve">Кресло для принятия душа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255680</w:t>
            </w:r>
          </w:p>
        </w:tc>
        <w:tc>
          <w:tcPr>
            <w:tcW w:w="4025" w:type="dxa"/>
          </w:tcPr>
          <w:p>
            <w:pPr>
              <w:pStyle w:val="0"/>
            </w:pPr>
            <w:r>
              <w:rPr>
                <w:sz w:val="24"/>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4"/>
              </w:rPr>
              <w:t xml:space="preserve">22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4"/>
              </w:rPr>
              <w:t xml:space="preserve">23</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tcPr>
          <w:p>
            <w:pPr>
              <w:pStyle w:val="0"/>
            </w:pPr>
            <w:r>
              <w:rPr>
                <w:sz w:val="24"/>
              </w:rPr>
              <w:t xml:space="preserve">Шприцевой насос</w:t>
            </w:r>
          </w:p>
        </w:tc>
        <w:tc>
          <w:tcPr>
            <w:tcW w:w="2721" w:type="dxa"/>
            <w:vAlign w:val="center"/>
          </w:tcPr>
          <w:p>
            <w:pPr>
              <w:pStyle w:val="0"/>
              <w:jc w:val="center"/>
            </w:pPr>
            <w:r>
              <w:rPr>
                <w:sz w:val="24"/>
              </w:rPr>
              <w:t xml:space="preserve">не менее 1 (в случае отсутствия системы для централизованной подачи кислорода)</w:t>
            </w:r>
          </w:p>
        </w:tc>
      </w:tr>
      <w:tr>
        <w:tc>
          <w:tcPr>
            <w:tcW w:w="2040"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440" w:name="P1440"/>
    <w:bookmarkEnd w:id="1440"/>
    <w:p>
      <w:pPr>
        <w:pStyle w:val="0"/>
        <w:spacing w:before="240" w:line-rule="auto"/>
        <w:ind w:firstLine="540"/>
        <w:jc w:val="both"/>
      </w:pPr>
      <w:r>
        <w:rPr>
          <w:sz w:val="24"/>
        </w:rPr>
        <w:t xml:space="preserve">&lt;1&gt; </w:t>
      </w:r>
      <w:hyperlink w:history="0" r:id="rId6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заведующего дневным стационаром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рабочих мест врачей</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постов медицинской сестры (медицинского брата)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 ОРГАНИЗАЦИИ ДЕЯТЕЛЬНОСТИ ХОСПИСА ДЛЯ ВЗРОСЛЫХ</w:t>
      </w:r>
    </w:p>
    <w:p>
      <w:pPr>
        <w:pStyle w:val="0"/>
        <w:jc w:val="both"/>
      </w:pPr>
      <w:r>
        <w:rPr>
          <w:sz w:val="24"/>
        </w:rPr>
      </w:r>
    </w:p>
    <w:p>
      <w:pPr>
        <w:pStyle w:val="0"/>
        <w:ind w:firstLine="540"/>
        <w:jc w:val="both"/>
      </w:pPr>
      <w:r>
        <w:rPr>
          <w:sz w:val="24"/>
        </w:rPr>
        <w:t xml:space="preserve">1. Хоспис для взрослых (далее - Хоспис)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(далее - медицинская организация), и создается для оказания паллиативной специализированной медицинской помощи взрослым в амбулаторных и (или) стационарных условиях.</w:t>
      </w:r>
    </w:p>
    <w:p>
      <w:pPr>
        <w:pStyle w:val="0"/>
        <w:spacing w:before="240" w:line-rule="auto"/>
        <w:ind w:firstLine="540"/>
        <w:jc w:val="both"/>
      </w:pPr>
      <w:r>
        <w:rPr>
          <w:sz w:val="24"/>
        </w:rPr>
        <w:t xml:space="preserve">2. Хоспис, являющийся самостоятельной медицинской организацией, возглавляет главный врач Хосписа. Хоспис, являющийся структурным подразделением медицинской организации, возглавляет заведующий Хосписом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Хоспис.</w:t>
      </w:r>
    </w:p>
    <w:p>
      <w:pPr>
        <w:pStyle w:val="0"/>
        <w:spacing w:before="240" w:line-rule="auto"/>
        <w:ind w:firstLine="540"/>
        <w:jc w:val="both"/>
      </w:pPr>
      <w:r>
        <w:rPr>
          <w:sz w:val="24"/>
        </w:rPr>
        <w:t xml:space="preserve">3. На должность главного врача Хосписа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w:history="0" r:id="rId70"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4"/>
            <w:color w:val="0000ff"/>
          </w:rPr>
          <w:t xml:space="preserve">стандарта</w:t>
        </w:r>
      </w:hyperlink>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71"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4. На должность заведующего Хосписом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w:history="0" r:id="rId72"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5. На должность врача по паллиативной медицинской помощи Хосписа назначается специалист, соответствующий Квалификационным требованиям, а также требованиям Профессионального </w:t>
      </w:r>
      <w:hyperlink w:history="0" r:id="rId73"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6. На должность медицинской сестры (медицинского брата) Хосписа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74"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7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&lt;5&gt;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7. Структура и штатная численность Хосписа устанавливаются учредителем Хосписа, являющегося самостоятельной медицинской организацией, или руководителем медицинской организации, в структуре которой создан Хоспис, исходя из объема проводимой лечебно-диагностической работы, с учетом рекомендуемых штатных нормативов Хосписа, предусмотренных </w:t>
      </w:r>
      <w:hyperlink w:history="0" w:anchor="P1558" w:tooltip="РЕКОМЕНДУЕМЫЕ ШТАТНЫЕ НОРМАТИВЫ ХОСПИСА ДЛЯ ВЗРОСЛЫХ">
        <w:r>
          <w:rPr>
            <w:sz w:val="24"/>
            <w:color w:val="0000ff"/>
          </w:rPr>
          <w:t xml:space="preserve">приложением N 15</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Хосписа, предусмотренные </w:t>
      </w:r>
      <w:hyperlink w:history="0" w:anchor="P1558" w:tooltip="РЕКОМЕНДУЕМЫЕ ШТАТНЫЕ НОРМАТИВЫ ХОСПИСА ДЛЯ ВЗРОСЛЫХ">
        <w:r>
          <w:rPr>
            <w:sz w:val="24"/>
            <w:color w:val="0000ff"/>
          </w:rPr>
          <w:t xml:space="preserve">приложением N 15</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8. Хоспис оснащается оборудованием в соответствии со стандартом оснащения Хосписа, предусмотренным </w:t>
      </w:r>
      <w:hyperlink w:history="0" w:anchor="P1650" w:tooltip="СТАНДАРТ ОСНАЩЕНИЯ ХОСПИСА ДЛЯ ВЗРОСЛЫХ">
        <w:r>
          <w:rPr>
            <w:sz w:val="24"/>
            <w:color w:val="0000ff"/>
          </w:rPr>
          <w:t xml:space="preserve">приложением N 16</w:t>
        </w:r>
      </w:hyperlink>
      <w:r>
        <w:rPr>
          <w:sz w:val="24"/>
        </w:rPr>
        <w:t xml:space="preserve"> к Положению.</w:t>
      </w:r>
    </w:p>
    <w:p>
      <w:pPr>
        <w:pStyle w:val="0"/>
        <w:spacing w:before="240" w:line-rule="auto"/>
        <w:ind w:firstLine="540"/>
        <w:jc w:val="both"/>
      </w:pPr>
      <w:r>
        <w:rPr>
          <w:sz w:val="24"/>
        </w:rPr>
        <w:t xml:space="preserve">9. Хоспис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взрослым в амбулаторных условиях и (или) стационарных условиях;</w:t>
      </w:r>
    </w:p>
    <w:p>
      <w:pPr>
        <w:pStyle w:val="0"/>
        <w:spacing w:before="240" w:line-rule="auto"/>
        <w:ind w:firstLine="540"/>
        <w:jc w:val="both"/>
      </w:pPr>
      <w:r>
        <w:rPr>
          <w:sz w:val="24"/>
        </w:rPr>
        <w:t xml:space="preserve">лечение болевого синдрома и других тяжелых проявлений заболевания;</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осуществление ухода за пациентами;</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7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7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7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обеспечение преемственности в оказании паллиативной специализированной медицинской помощи в амбулаторных условиях и стационарных условиях.</w:t>
      </w:r>
    </w:p>
    <w:p>
      <w:pPr>
        <w:pStyle w:val="0"/>
        <w:spacing w:before="240" w:line-rule="auto"/>
        <w:ind w:firstLine="540"/>
        <w:jc w:val="both"/>
      </w:pPr>
      <w:r>
        <w:rPr>
          <w:sz w:val="24"/>
        </w:rPr>
        <w:t xml:space="preserve">10. В Хосписе оказывается паллиативная специализированная медицинская помощь взрослым:</w:t>
      </w:r>
    </w:p>
    <w:p>
      <w:pPr>
        <w:pStyle w:val="0"/>
        <w:spacing w:before="240" w:line-rule="auto"/>
        <w:ind w:firstLine="540"/>
        <w:jc w:val="both"/>
      </w:pPr>
      <w:r>
        <w:rPr>
          <w:sz w:val="24"/>
        </w:rPr>
        <w:t xml:space="preserve">с выраженным болевым синдромом в терминальной стадии заболевания, преимущественно у пациентов с онкологическими заболеваниями, не поддающимся лечению в амбулаторных условиях, в том числе на дому, или в стационарных организациях социального обслуживания;</w:t>
      </w:r>
    </w:p>
    <w:p>
      <w:pPr>
        <w:pStyle w:val="0"/>
        <w:spacing w:before="240" w:line-rule="auto"/>
        <w:ind w:firstLine="540"/>
        <w:jc w:val="both"/>
      </w:pPr>
      <w:r>
        <w:rPr>
          <w:sz w:val="24"/>
        </w:rPr>
        <w:t xml:space="preserve">с нарастающими тяжелыми проявлениями заболеваний, не поддающимися лечению в амбулаторных условиях, в том числе на дому, или в стационарных организациях социального обслуживания, требующими симптоматического лечения под наблюдением врача в стационарных условиях;</w:t>
      </w:r>
    </w:p>
    <w:p>
      <w:pPr>
        <w:pStyle w:val="0"/>
        <w:spacing w:before="240" w:line-rule="auto"/>
        <w:ind w:firstLine="540"/>
        <w:jc w:val="both"/>
      </w:pPr>
      <w:r>
        <w:rPr>
          <w:sz w:val="24"/>
        </w:rPr>
        <w:t xml:space="preserve">нуждающимся в подборе схемы терапии для продолжения лечения на дому;</w:t>
      </w:r>
    </w:p>
    <w:p>
      <w:pPr>
        <w:pStyle w:val="0"/>
        <w:spacing w:before="240" w:line-rule="auto"/>
        <w:ind w:firstLine="540"/>
        <w:jc w:val="both"/>
      </w:pPr>
      <w:r>
        <w:rPr>
          <w:sz w:val="24"/>
        </w:rPr>
        <w:t xml:space="preserve">при отсутствии условий для проведения симптоматического лечения и ухода в амбулаторных условиях, в том числе на дому, или в стационарных организациях социального обслуживания.</w:t>
      </w:r>
    </w:p>
    <w:p>
      <w:pPr>
        <w:pStyle w:val="0"/>
        <w:spacing w:before="240" w:line-rule="auto"/>
        <w:ind w:firstLine="540"/>
        <w:jc w:val="both"/>
      </w:pPr>
      <w:r>
        <w:rPr>
          <w:sz w:val="24"/>
        </w:rPr>
        <w:t xml:space="preserve">11. Рекомендуемая коечная мощность Хосписа, являющегося структурным подразделением медицинской организации, - не более 30 коек.</w:t>
      </w:r>
    </w:p>
    <w:p>
      <w:pPr>
        <w:pStyle w:val="0"/>
        <w:spacing w:before="240" w:line-rule="auto"/>
        <w:ind w:firstLine="540"/>
        <w:jc w:val="both"/>
      </w:pPr>
      <w:r>
        <w:rPr>
          <w:sz w:val="24"/>
        </w:rPr>
        <w:t xml:space="preserve">12. В Хосписе рекомендуется предусматривать:</w:t>
      </w:r>
    </w:p>
    <w:p>
      <w:pPr>
        <w:pStyle w:val="0"/>
        <w:spacing w:before="240" w:line-rule="auto"/>
        <w:ind w:firstLine="540"/>
        <w:jc w:val="both"/>
      </w:pPr>
      <w:r>
        <w:rPr>
          <w:sz w:val="24"/>
        </w:rPr>
        <w:t xml:space="preserve">отделение выездной патронажной паллиативной медицинской помощи взрослым, осуществляющее свою деятельность в соответствии с </w:t>
      </w:r>
      <w:hyperlink w:history="0" w:anchor="P446" w:tooltip="ПРАВИЛА">
        <w:r>
          <w:rPr>
            <w:sz w:val="24"/>
            <w:color w:val="0000ff"/>
          </w:rPr>
          <w:t xml:space="preserve">приложениями N 5</w:t>
        </w:r>
      </w:hyperlink>
      <w:r>
        <w:rPr>
          <w:sz w:val="24"/>
        </w:rPr>
        <w:t xml:space="preserve"> - </w:t>
      </w:r>
      <w:hyperlink w:history="0" w:anchor="P583" w:tooltip="СТАНДАРТ">
        <w:r>
          <w:rPr>
            <w:sz w:val="24"/>
            <w:color w:val="0000ff"/>
          </w:rPr>
          <w:t xml:space="preserve">7</w:t>
        </w:r>
      </w:hyperlink>
      <w:r>
        <w:rPr>
          <w:sz w:val="24"/>
        </w:rPr>
        <w:t xml:space="preserve"> к Положению;</w:t>
      </w:r>
    </w:p>
    <w:p>
      <w:pPr>
        <w:pStyle w:val="0"/>
        <w:spacing w:before="240" w:line-rule="auto"/>
        <w:ind w:firstLine="540"/>
        <w:jc w:val="both"/>
      </w:pPr>
      <w:r>
        <w:rPr>
          <w:sz w:val="24"/>
        </w:rPr>
        <w:t xml:space="preserve">приемное отделение;</w:t>
      </w:r>
    </w:p>
    <w:p>
      <w:pPr>
        <w:pStyle w:val="0"/>
        <w:spacing w:before="240" w:line-rule="auto"/>
        <w:ind w:firstLine="540"/>
        <w:jc w:val="both"/>
      </w:pPr>
      <w:r>
        <w:rPr>
          <w:sz w:val="24"/>
        </w:rPr>
        <w:t xml:space="preserve">отделение круглосуточного медицинского наблюдения и лечения;</w:t>
      </w:r>
    </w:p>
    <w:p>
      <w:pPr>
        <w:pStyle w:val="0"/>
        <w:spacing w:before="240" w:line-rule="auto"/>
        <w:ind w:firstLine="540"/>
        <w:jc w:val="both"/>
      </w:pPr>
      <w:r>
        <w:rPr>
          <w:sz w:val="24"/>
        </w:rPr>
        <w:t xml:space="preserve">пост медицинской сестры (медицинского брата);</w:t>
      </w:r>
    </w:p>
    <w:p>
      <w:pPr>
        <w:pStyle w:val="0"/>
        <w:spacing w:before="240" w:line-rule="auto"/>
        <w:ind w:firstLine="540"/>
        <w:jc w:val="both"/>
      </w:pPr>
      <w:r>
        <w:rPr>
          <w:sz w:val="24"/>
        </w:rPr>
        <w:t xml:space="preserve">организационно-методический отдел (кабинет);</w:t>
      </w:r>
    </w:p>
    <w:p>
      <w:pPr>
        <w:pStyle w:val="0"/>
        <w:spacing w:before="240" w:line-rule="auto"/>
        <w:ind w:firstLine="540"/>
        <w:jc w:val="both"/>
      </w:pPr>
      <w:r>
        <w:rPr>
          <w:sz w:val="24"/>
        </w:rPr>
        <w:t xml:space="preserve">административно-хозяйственную службу;</w:t>
      </w:r>
    </w:p>
    <w:p>
      <w:pPr>
        <w:pStyle w:val="0"/>
        <w:spacing w:before="240" w:line-rule="auto"/>
        <w:ind w:firstLine="540"/>
        <w:jc w:val="both"/>
      </w:pPr>
      <w:r>
        <w:rPr>
          <w:sz w:val="24"/>
        </w:rPr>
        <w:t xml:space="preserve">процедурную или перевязочную;</w:t>
      </w:r>
    </w:p>
    <w:p>
      <w:pPr>
        <w:pStyle w:val="0"/>
        <w:spacing w:before="240" w:line-rule="auto"/>
        <w:ind w:firstLine="540"/>
        <w:jc w:val="both"/>
      </w:pPr>
      <w:r>
        <w:rPr>
          <w:sz w:val="24"/>
        </w:rPr>
        <w:t xml:space="preserve">аптеку;</w:t>
      </w:r>
    </w:p>
    <w:p>
      <w:pPr>
        <w:pStyle w:val="0"/>
        <w:spacing w:before="240" w:line-rule="auto"/>
        <w:ind w:firstLine="540"/>
        <w:jc w:val="both"/>
      </w:pPr>
      <w:r>
        <w:rPr>
          <w:sz w:val="24"/>
        </w:rPr>
        <w:t xml:space="preserve">прачечную;</w:t>
      </w:r>
    </w:p>
    <w:p>
      <w:pPr>
        <w:pStyle w:val="0"/>
        <w:spacing w:before="240" w:line-rule="auto"/>
        <w:ind w:firstLine="540"/>
        <w:jc w:val="both"/>
      </w:pPr>
      <w:r>
        <w:rPr>
          <w:sz w:val="24"/>
        </w:rPr>
        <w:t xml:space="preserve">пищеблок;</w:t>
      </w:r>
    </w:p>
    <w:p>
      <w:pPr>
        <w:pStyle w:val="0"/>
        <w:spacing w:before="240" w:line-rule="auto"/>
        <w:ind w:firstLine="540"/>
        <w:jc w:val="both"/>
      </w:pPr>
      <w:r>
        <w:rPr>
          <w:sz w:val="24"/>
        </w:rPr>
        <w:t xml:space="preserve">рекреационную зону;</w:t>
      </w:r>
    </w:p>
    <w:p>
      <w:pPr>
        <w:pStyle w:val="0"/>
        <w:spacing w:before="240" w:line-rule="auto"/>
        <w:ind w:firstLine="540"/>
        <w:jc w:val="both"/>
      </w:pPr>
      <w:r>
        <w:rPr>
          <w:sz w:val="24"/>
        </w:rPr>
        <w:t xml:space="preserve">помещение для прощания.</w:t>
      </w:r>
    </w:p>
    <w:p>
      <w:pPr>
        <w:pStyle w:val="0"/>
        <w:spacing w:before="240" w:line-rule="auto"/>
        <w:ind w:firstLine="540"/>
        <w:jc w:val="both"/>
      </w:pPr>
      <w:r>
        <w:rPr>
          <w:sz w:val="24"/>
        </w:rP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 в соответствии с </w:t>
      </w:r>
      <w:hyperlink w:history="0" r:id="rId7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6 части 1 статьи 6</w:t>
        </w:r>
      </w:hyperlink>
      <w:r>
        <w:rPr>
          <w:sz w:val="24"/>
        </w:rPr>
        <w:t xml:space="preserve"> Федерального закона N 323-ФЗ.</w:t>
      </w:r>
    </w:p>
    <w:p>
      <w:pPr>
        <w:pStyle w:val="0"/>
        <w:spacing w:before="240" w:line-rule="auto"/>
        <w:ind w:firstLine="540"/>
        <w:jc w:val="both"/>
      </w:pPr>
      <w:r>
        <w:rPr>
          <w:sz w:val="24"/>
        </w:rPr>
        <w:t xml:space="preserve">В Хосписе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1558" w:name="P1558"/>
    <w:bookmarkEnd w:id="1558"/>
    <w:p>
      <w:pPr>
        <w:pStyle w:val="2"/>
        <w:jc w:val="center"/>
      </w:pPr>
      <w:r>
        <w:rPr>
          <w:sz w:val="24"/>
        </w:rPr>
        <w:t xml:space="preserve">РЕКОМЕНДУЕМЫЕ ШТАТНЫЕ НОРМАТИВЫ ХОСПИСА ДЛЯ ВЗРОСЛЫХ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Главный врач или заведующий хосписом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10 коек;</w:t>
            </w:r>
          </w:p>
          <w:p>
            <w:pPr>
              <w:pStyle w:val="0"/>
            </w:pPr>
            <w:r>
              <w:rPr>
                <w:sz w:val="24"/>
              </w:rPr>
              <w:t xml:space="preserve">5,2 должности на 30 коек</w:t>
            </w:r>
          </w:p>
          <w:p>
            <w:pPr>
              <w:pStyle w:val="0"/>
            </w:pPr>
            <w:r>
              <w:rPr>
                <w:sz w:val="24"/>
              </w:rPr>
              <w:t xml:space="preserve">(для организации работы 1</w:t>
            </w:r>
          </w:p>
          <w:p>
            <w:pPr>
              <w:pStyle w:val="0"/>
            </w:pPr>
            <w:r>
              <w:rPr>
                <w:sz w:val="24"/>
              </w:rPr>
              <w:t xml:space="preserve">круглосуточного поста на 30 коек)</w:t>
            </w:r>
          </w:p>
        </w:tc>
      </w:tr>
      <w:tr>
        <w:tc>
          <w:tcPr>
            <w:tcW w:w="566" w:type="dxa"/>
          </w:tcPr>
          <w:p>
            <w:pPr>
              <w:pStyle w:val="0"/>
              <w:jc w:val="center"/>
            </w:pPr>
            <w:r>
              <w:rPr>
                <w:sz w:val="24"/>
              </w:rPr>
              <w:t xml:space="preserve">3.</w:t>
            </w:r>
          </w:p>
        </w:tc>
        <w:tc>
          <w:tcPr>
            <w:tcW w:w="4875" w:type="dxa"/>
          </w:tcPr>
          <w:p>
            <w:pPr>
              <w:pStyle w:val="0"/>
            </w:pPr>
            <w:r>
              <w:rPr>
                <w:sz w:val="24"/>
              </w:rPr>
              <w:t xml:space="preserve">Врач-невролог</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4.</w:t>
            </w:r>
          </w:p>
        </w:tc>
        <w:tc>
          <w:tcPr>
            <w:tcW w:w="4875" w:type="dxa"/>
          </w:tcPr>
          <w:p>
            <w:pPr>
              <w:pStyle w:val="0"/>
            </w:pPr>
            <w:r>
              <w:rPr>
                <w:sz w:val="24"/>
              </w:rPr>
              <w:t xml:space="preserve">Врач-анестезиолог-реаниматолог</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5.</w:t>
            </w:r>
          </w:p>
        </w:tc>
        <w:tc>
          <w:tcPr>
            <w:tcW w:w="4875" w:type="dxa"/>
          </w:tcPr>
          <w:p>
            <w:pPr>
              <w:pStyle w:val="0"/>
            </w:pPr>
            <w:r>
              <w:rPr>
                <w:sz w:val="24"/>
              </w:rPr>
              <w:t xml:space="preserve">Провизор</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6.</w:t>
            </w:r>
          </w:p>
        </w:tc>
        <w:tc>
          <w:tcPr>
            <w:tcW w:w="4875" w:type="dxa"/>
          </w:tcPr>
          <w:p>
            <w:pPr>
              <w:pStyle w:val="0"/>
            </w:pPr>
            <w:r>
              <w:rPr>
                <w:sz w:val="24"/>
              </w:rPr>
              <w:t xml:space="preserve">Врач-психотерапевт или медицинский психолог</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7.</w:t>
            </w:r>
          </w:p>
        </w:tc>
        <w:tc>
          <w:tcPr>
            <w:tcW w:w="4875" w:type="dxa"/>
          </w:tcPr>
          <w:p>
            <w:pPr>
              <w:pStyle w:val="0"/>
            </w:pPr>
            <w:r>
              <w:rPr>
                <w:sz w:val="24"/>
              </w:rPr>
              <w:t xml:space="preserve">Главная медицинская сестра (главный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8.</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9.</w:t>
            </w:r>
          </w:p>
        </w:tc>
        <w:tc>
          <w:tcPr>
            <w:tcW w:w="4875" w:type="dxa"/>
          </w:tcPr>
          <w:p>
            <w:pPr>
              <w:pStyle w:val="0"/>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10.</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11.</w:t>
            </w:r>
          </w:p>
        </w:tc>
        <w:tc>
          <w:tcPr>
            <w:tcW w:w="4875" w:type="dxa"/>
          </w:tcPr>
          <w:p>
            <w:pPr>
              <w:pStyle w:val="0"/>
            </w:pPr>
            <w:r>
              <w:rPr>
                <w:sz w:val="24"/>
              </w:rPr>
              <w:t xml:space="preserve">Медицинская сестра перевязочной (медицинский брат перевязочной)</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12.</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13.</w:t>
            </w:r>
          </w:p>
        </w:tc>
        <w:tc>
          <w:tcPr>
            <w:tcW w:w="4875" w:type="dxa"/>
          </w:tcPr>
          <w:p>
            <w:pPr>
              <w:pStyle w:val="0"/>
            </w:pPr>
            <w:r>
              <w:rPr>
                <w:sz w:val="24"/>
              </w:rPr>
              <w:t xml:space="preserve">Медицинская сестра диетическая (медицинский брат диетический)</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14.</w:t>
            </w:r>
          </w:p>
        </w:tc>
        <w:tc>
          <w:tcPr>
            <w:tcW w:w="4875" w:type="dxa"/>
          </w:tcPr>
          <w:p>
            <w:pPr>
              <w:pStyle w:val="0"/>
            </w:pPr>
            <w:r>
              <w:rPr>
                <w:sz w:val="24"/>
              </w:rPr>
              <w:t xml:space="preserve">Медицинская сестра (медицинский брат)</w:t>
            </w:r>
          </w:p>
        </w:tc>
        <w:tc>
          <w:tcPr>
            <w:tcW w:w="3628" w:type="dxa"/>
          </w:tcPr>
          <w:p>
            <w:pPr>
              <w:pStyle w:val="0"/>
            </w:pPr>
            <w:r>
              <w:rPr>
                <w:sz w:val="24"/>
              </w:rPr>
              <w:t xml:space="preserve">1 должность на приемное отделение</w:t>
            </w:r>
          </w:p>
        </w:tc>
      </w:tr>
      <w:tr>
        <w:tc>
          <w:tcPr>
            <w:tcW w:w="566" w:type="dxa"/>
          </w:tcPr>
          <w:p>
            <w:pPr>
              <w:pStyle w:val="0"/>
              <w:jc w:val="center"/>
            </w:pPr>
            <w:r>
              <w:rPr>
                <w:sz w:val="24"/>
              </w:rPr>
              <w:t xml:space="preserve">15.</w:t>
            </w:r>
          </w:p>
        </w:tc>
        <w:tc>
          <w:tcPr>
            <w:tcW w:w="4875" w:type="dxa"/>
          </w:tcPr>
          <w:p>
            <w:pPr>
              <w:pStyle w:val="0"/>
            </w:pPr>
            <w:r>
              <w:rPr>
                <w:sz w:val="24"/>
              </w:rPr>
              <w:t xml:space="preserve">Медицинский регистратор</w:t>
            </w:r>
          </w:p>
        </w:tc>
        <w:tc>
          <w:tcPr>
            <w:tcW w:w="3628" w:type="dxa"/>
          </w:tcPr>
          <w:p>
            <w:pPr>
              <w:pStyle w:val="0"/>
            </w:pPr>
            <w:r>
              <w:rPr>
                <w:sz w:val="24"/>
              </w:rPr>
              <w:t xml:space="preserve">1 должность на приемное отделение</w:t>
            </w:r>
          </w:p>
        </w:tc>
      </w:tr>
      <w:tr>
        <w:tc>
          <w:tcPr>
            <w:tcW w:w="566" w:type="dxa"/>
          </w:tcPr>
          <w:p>
            <w:pPr>
              <w:pStyle w:val="0"/>
              <w:jc w:val="center"/>
            </w:pPr>
            <w:r>
              <w:rPr>
                <w:sz w:val="24"/>
              </w:rPr>
              <w:t xml:space="preserve">16.</w:t>
            </w:r>
          </w:p>
        </w:tc>
        <w:tc>
          <w:tcPr>
            <w:tcW w:w="4875" w:type="dxa"/>
          </w:tcPr>
          <w:p>
            <w:pPr>
              <w:pStyle w:val="0"/>
            </w:pPr>
            <w:r>
              <w:rPr>
                <w:sz w:val="24"/>
              </w:rPr>
              <w:t xml:space="preserve">Медицинский статистик</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17.</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18.</w:t>
            </w:r>
          </w:p>
        </w:tc>
        <w:tc>
          <w:tcPr>
            <w:tcW w:w="4875" w:type="dxa"/>
          </w:tcPr>
          <w:p>
            <w:pPr>
              <w:pStyle w:val="0"/>
            </w:pPr>
            <w:r>
              <w:rPr>
                <w:sz w:val="24"/>
              </w:rPr>
              <w:t xml:space="preserve">Санитар (санитарка)</w:t>
            </w:r>
          </w:p>
        </w:tc>
        <w:tc>
          <w:tcPr>
            <w:tcW w:w="3628" w:type="dxa"/>
          </w:tcPr>
          <w:p>
            <w:pPr>
              <w:pStyle w:val="0"/>
            </w:pPr>
            <w:r>
              <w:rPr>
                <w:sz w:val="24"/>
              </w:rPr>
              <w:t xml:space="preserve">1 должность на 30 коек</w:t>
            </w:r>
          </w:p>
          <w:p>
            <w:pPr>
              <w:pStyle w:val="0"/>
            </w:pPr>
            <w:r>
              <w:rPr>
                <w:sz w:val="24"/>
              </w:rPr>
              <w:t xml:space="preserve">(для работы в процедурной или перевязочной)</w:t>
            </w:r>
          </w:p>
          <w:p>
            <w:pPr>
              <w:pStyle w:val="0"/>
            </w:pPr>
            <w:r>
              <w:rPr>
                <w:sz w:val="24"/>
              </w:rPr>
              <w:t xml:space="preserve">1 должность на приемное отделение</w:t>
            </w:r>
          </w:p>
        </w:tc>
      </w:tr>
      <w:tr>
        <w:tc>
          <w:tcPr>
            <w:tcW w:w="566" w:type="dxa"/>
          </w:tcPr>
          <w:p>
            <w:pPr>
              <w:pStyle w:val="0"/>
              <w:jc w:val="center"/>
            </w:pPr>
            <w:r>
              <w:rPr>
                <w:sz w:val="24"/>
              </w:rPr>
              <w:t xml:space="preserve">19.</w:t>
            </w:r>
          </w:p>
        </w:tc>
        <w:tc>
          <w:tcPr>
            <w:tcW w:w="4875" w:type="dxa"/>
          </w:tcPr>
          <w:p>
            <w:pPr>
              <w:pStyle w:val="0"/>
            </w:pPr>
            <w:r>
              <w:rPr>
                <w:sz w:val="24"/>
              </w:rPr>
              <w:t xml:space="preserve">Социальный работник</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20.</w:t>
            </w:r>
          </w:p>
        </w:tc>
        <w:tc>
          <w:tcPr>
            <w:tcW w:w="4875" w:type="dxa"/>
          </w:tcPr>
          <w:p>
            <w:pPr>
              <w:pStyle w:val="0"/>
            </w:pPr>
            <w:r>
              <w:rPr>
                <w:sz w:val="24"/>
              </w:rPr>
              <w:t xml:space="preserve">Сестра-хозяйка</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1650" w:name="P1650"/>
    <w:bookmarkEnd w:id="1650"/>
    <w:p>
      <w:pPr>
        <w:pStyle w:val="2"/>
        <w:jc w:val="center"/>
      </w:pPr>
      <w:r>
        <w:rPr>
          <w:sz w:val="24"/>
        </w:rPr>
        <w:t xml:space="preserve">СТАНДАРТ ОСНАЩЕНИЯ ХОСПИСА ДЛЯ ВЗРОСЛЫХ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8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1857"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8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Align w:val="center"/>
            <w:vMerge w:val="restart"/>
          </w:tcPr>
          <w:p>
            <w:pPr>
              <w:pStyle w:val="0"/>
              <w:jc w:val="center"/>
            </w:pPr>
            <w:r>
              <w:rPr>
                <w:sz w:val="24"/>
              </w:rPr>
              <w:t xml:space="preserve">1 на 1 врача и по числу постов медицинской сестры (медицинского брата)</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1 на 1 врача</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Кровать функциональная</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tcW w:w="2040" w:type="dxa"/>
          </w:tcPr>
          <w:p>
            <w:pPr>
              <w:pStyle w:val="0"/>
              <w:jc w:val="center"/>
            </w:pPr>
            <w:r>
              <w:rPr>
                <w:sz w:val="24"/>
              </w:rPr>
              <w:t xml:space="preserve">4</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Прикроватное кресло туалетное с высокой спинкой (или туалетный стул)</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207990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складная</w:t>
            </w:r>
          </w:p>
        </w:tc>
        <w:tc>
          <w:tcPr>
            <w:tcW w:w="2834" w:type="dxa"/>
            <w:vAlign w:val="center"/>
            <w:vMerge w:val="restart"/>
          </w:tcPr>
          <w:p>
            <w:pPr>
              <w:pStyle w:val="0"/>
            </w:pPr>
            <w:r>
              <w:rPr>
                <w:sz w:val="24"/>
              </w:rPr>
              <w:t xml:space="preserve">Кресло-каталка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207820</w:t>
            </w:r>
          </w:p>
        </w:tc>
        <w:tc>
          <w:tcPr>
            <w:tcW w:w="4025" w:type="dxa"/>
          </w:tcPr>
          <w:p>
            <w:pPr>
              <w:pStyle w:val="0"/>
            </w:pPr>
            <w:r>
              <w:rPr>
                <w:sz w:val="24"/>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207800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207810</w:t>
            </w:r>
          </w:p>
        </w:tc>
        <w:tc>
          <w:tcPr>
            <w:tcW w:w="4025" w:type="dxa"/>
          </w:tcPr>
          <w:p>
            <w:pPr>
              <w:pStyle w:val="0"/>
            </w:pPr>
            <w:r>
              <w:rPr>
                <w:sz w:val="24"/>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207820</w:t>
            </w:r>
          </w:p>
        </w:tc>
        <w:tc>
          <w:tcPr>
            <w:tcW w:w="4025" w:type="dxa"/>
          </w:tcPr>
          <w:p>
            <w:pPr>
              <w:pStyle w:val="0"/>
            </w:pPr>
            <w:r>
              <w:rPr>
                <w:sz w:val="24"/>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207840</w:t>
            </w:r>
          </w:p>
        </w:tc>
        <w:tc>
          <w:tcPr>
            <w:tcW w:w="4025" w:type="dxa"/>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tcW w:w="2040"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внутрибольничная, неприводная</w:t>
            </w:r>
          </w:p>
        </w:tc>
        <w:tc>
          <w:tcPr>
            <w:tcW w:w="2834" w:type="dxa"/>
            <w:vAlign w:val="center"/>
          </w:tcPr>
          <w:p>
            <w:pPr>
              <w:pStyle w:val="0"/>
            </w:pPr>
            <w:r>
              <w:rPr>
                <w:sz w:val="24"/>
              </w:rPr>
              <w:t xml:space="preserve">Каталка</w:t>
            </w:r>
          </w:p>
        </w:tc>
        <w:tc>
          <w:tcPr>
            <w:tcW w:w="2721" w:type="dxa"/>
            <w:vAlign w:val="center"/>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201670</w:t>
            </w:r>
          </w:p>
        </w:tc>
        <w:tc>
          <w:tcPr>
            <w:tcW w:w="4025" w:type="dxa"/>
          </w:tcPr>
          <w:p>
            <w:pPr>
              <w:pStyle w:val="0"/>
            </w:pPr>
            <w:r>
              <w:rPr>
                <w:sz w:val="24"/>
              </w:rPr>
              <w:t xml:space="preserve">Каталка внутрибольничная, с электропитанием</w:t>
            </w:r>
          </w:p>
        </w:tc>
        <w:tc>
          <w:tcPr>
            <w:tcW w:w="2834" w:type="dxa"/>
            <w:vAlign w:val="center"/>
          </w:tcPr>
          <w:p>
            <w:pPr>
              <w:pStyle w:val="0"/>
            </w:pPr>
            <w:r>
              <w:rPr>
                <w:sz w:val="24"/>
              </w:rPr>
            </w:r>
          </w:p>
        </w:tc>
        <w:tc>
          <w:tcPr>
            <w:tcW w:w="2721" w:type="dxa"/>
            <w:vAlign w:val="center"/>
          </w:tcPr>
          <w:p>
            <w:pPr>
              <w:pStyle w:val="0"/>
            </w:pPr>
            <w:r>
              <w:rPr>
                <w:sz w:val="24"/>
              </w:rPr>
            </w:r>
          </w:p>
        </w:tc>
      </w:tr>
      <w:tr>
        <w:tc>
          <w:tcPr>
            <w:tcW w:w="2040" w:type="dxa"/>
          </w:tcPr>
          <w:p>
            <w:pPr>
              <w:pStyle w:val="0"/>
              <w:jc w:val="center"/>
            </w:pPr>
            <w:r>
              <w:rPr>
                <w:sz w:val="24"/>
              </w:rPr>
              <w:t xml:space="preserve">7</w:t>
            </w:r>
          </w:p>
        </w:tc>
        <w:tc>
          <w:tcPr>
            <w:tcW w:w="1984" w:type="dxa"/>
          </w:tcPr>
          <w:p>
            <w:pPr>
              <w:pStyle w:val="0"/>
            </w:pPr>
            <w:r>
              <w:rPr>
                <w:sz w:val="24"/>
              </w:rPr>
              <w:t xml:space="preserve">188060</w:t>
            </w:r>
          </w:p>
        </w:tc>
        <w:tc>
          <w:tcPr>
            <w:tcW w:w="4025" w:type="dxa"/>
          </w:tcPr>
          <w:p>
            <w:pPr>
              <w:pStyle w:val="0"/>
            </w:pPr>
            <w:r>
              <w:rPr>
                <w:sz w:val="24"/>
              </w:rPr>
              <w:t xml:space="preserve">Стол для мытья/переодевания пациента, передвижной</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8</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Стойка (штатив) для инфузионных систем</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4"/>
              </w:rPr>
              <w:t xml:space="preserve">10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стационарный</w:t>
            </w:r>
          </w:p>
        </w:tc>
        <w:tc>
          <w:tcPr>
            <w:tcW w:w="2834" w:type="dxa"/>
            <w:vAlign w:val="center"/>
            <w:vMerge w:val="restart"/>
          </w:tcPr>
          <w:p>
            <w:pPr>
              <w:pStyle w:val="0"/>
            </w:pPr>
            <w:r>
              <w:rPr>
                <w:sz w:val="24"/>
              </w:rPr>
              <w:t xml:space="preserve">Кислородный концентратор</w:t>
            </w:r>
          </w:p>
        </w:tc>
        <w:tc>
          <w:tcPr>
            <w:tcW w:w="2721" w:type="dxa"/>
            <w:vAlign w:val="center"/>
            <w:vMerge w:val="restart"/>
          </w:tcPr>
          <w:p>
            <w:pPr>
              <w:pStyle w:val="0"/>
              <w:jc w:val="center"/>
            </w:pPr>
            <w:r>
              <w:rPr>
                <w:sz w:val="24"/>
              </w:rPr>
              <w:t xml:space="preserve">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vMerge w:val="continue"/>
          </w:tcPr>
          <w:p/>
        </w:tc>
        <w:tc>
          <w:tcPr>
            <w:vMerge w:val="continue"/>
          </w:tcPr>
          <w:p/>
        </w:tc>
      </w:tr>
      <w:tr>
        <w:tc>
          <w:tcPr>
            <w:tcW w:w="2040"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127540</w:t>
            </w:r>
          </w:p>
        </w:tc>
        <w:tc>
          <w:tcPr>
            <w:tcW w:w="4025" w:type="dxa"/>
          </w:tcPr>
          <w:p>
            <w:pPr>
              <w:pStyle w:val="0"/>
            </w:pPr>
            <w:r>
              <w:rPr>
                <w:sz w:val="24"/>
              </w:rPr>
              <w:t xml:space="preserve">Ингалятор ультразвуковой</w:t>
            </w:r>
          </w:p>
        </w:tc>
        <w:tc>
          <w:tcPr>
            <w:tcW w:w="2834" w:type="dxa"/>
            <w:vAlign w:val="center"/>
            <w:vMerge w:val="restart"/>
          </w:tcPr>
          <w:p>
            <w:pPr>
              <w:pStyle w:val="0"/>
            </w:pPr>
            <w:r>
              <w:rPr>
                <w:sz w:val="24"/>
              </w:rPr>
              <w:t xml:space="preserve">Аппарат для ингаляционной терапии переносной</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213220</w:t>
            </w:r>
          </w:p>
        </w:tc>
        <w:tc>
          <w:tcPr>
            <w:tcW w:w="4025" w:type="dxa"/>
          </w:tcPr>
          <w:p>
            <w:pPr>
              <w:pStyle w:val="0"/>
            </w:pPr>
            <w:r>
              <w:rPr>
                <w:sz w:val="24"/>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4"/>
              </w:rPr>
              <w:t xml:space="preserve">213210</w:t>
            </w:r>
          </w:p>
        </w:tc>
        <w:tc>
          <w:tcPr>
            <w:tcW w:w="4025" w:type="dxa"/>
          </w:tcPr>
          <w:p>
            <w:pPr>
              <w:pStyle w:val="0"/>
            </w:pPr>
            <w:r>
              <w:rPr>
                <w:sz w:val="24"/>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4"/>
              </w:rPr>
              <w:t xml:space="preserve">262600</w:t>
            </w:r>
          </w:p>
        </w:tc>
        <w:tc>
          <w:tcPr>
            <w:tcW w:w="4025" w:type="dxa"/>
          </w:tcPr>
          <w:p>
            <w:pPr>
              <w:pStyle w:val="0"/>
            </w:pPr>
            <w:r>
              <w:rPr>
                <w:sz w:val="24"/>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vMerge w:val="restart"/>
          </w:tcPr>
          <w:p>
            <w:pPr>
              <w:pStyle w:val="0"/>
            </w:pPr>
            <w:r>
              <w:rPr>
                <w:sz w:val="24"/>
              </w:rPr>
              <w:t xml:space="preserve">Вакуумный электроотсос</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260650</w:t>
            </w:r>
          </w:p>
        </w:tc>
        <w:tc>
          <w:tcPr>
            <w:tcW w:w="4025" w:type="dxa"/>
          </w:tcPr>
          <w:p>
            <w:pPr>
              <w:pStyle w:val="0"/>
            </w:pPr>
            <w:r>
              <w:rPr>
                <w:sz w:val="24"/>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4"/>
              </w:rPr>
              <w:t xml:space="preserve">358700</w:t>
            </w:r>
          </w:p>
        </w:tc>
        <w:tc>
          <w:tcPr>
            <w:tcW w:w="4025" w:type="dxa"/>
          </w:tcPr>
          <w:p>
            <w:pPr>
              <w:pStyle w:val="0"/>
            </w:pPr>
            <w:r>
              <w:rPr>
                <w:sz w:val="24"/>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300680</w:t>
            </w:r>
          </w:p>
        </w:tc>
        <w:tc>
          <w:tcPr>
            <w:tcW w:w="4025"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tcW w:w="2834" w:type="dxa"/>
            <w:vAlign w:val="center"/>
            <w:vMerge w:val="restart"/>
          </w:tcPr>
          <w:p>
            <w:pPr>
              <w:pStyle w:val="0"/>
            </w:pPr>
            <w:r>
              <w:rPr>
                <w:sz w:val="24"/>
              </w:rPr>
              <w:t xml:space="preserve">Анализатор глюкозы в крови</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300690</w:t>
            </w:r>
          </w:p>
        </w:tc>
        <w:tc>
          <w:tcPr>
            <w:tcW w:w="4025" w:type="dxa"/>
          </w:tcPr>
          <w:p>
            <w:pPr>
              <w:pStyle w:val="0"/>
            </w:pPr>
            <w:r>
              <w:rPr>
                <w:sz w:val="24"/>
              </w:rPr>
              <w:t xml:space="preserve">Глюкометр для индивидуального использования/использования у постели больного ИВД, питание от батареи</w:t>
            </w:r>
          </w:p>
        </w:tc>
        <w:tc>
          <w:tcPr>
            <w:vMerge w:val="continue"/>
          </w:tcPr>
          <w:p/>
        </w:tc>
        <w:tc>
          <w:tcPr>
            <w:vMerge w:val="continue"/>
          </w:tcPr>
          <w:p/>
        </w:tc>
      </w:tr>
      <w:tr>
        <w:tc>
          <w:tcPr>
            <w:vMerge w:val="continue"/>
          </w:tcPr>
          <w:p/>
        </w:tc>
        <w:tc>
          <w:tcPr>
            <w:tcW w:w="1984" w:type="dxa"/>
          </w:tcPr>
          <w:p>
            <w:pPr>
              <w:pStyle w:val="0"/>
            </w:pPr>
            <w:r>
              <w:rPr>
                <w:sz w:val="24"/>
              </w:rPr>
              <w:t xml:space="preserve">344110</w:t>
            </w:r>
          </w:p>
        </w:tc>
        <w:tc>
          <w:tcPr>
            <w:tcW w:w="4025" w:type="dxa"/>
          </w:tcPr>
          <w:p>
            <w:pPr>
              <w:pStyle w:val="0"/>
            </w:pPr>
            <w:r>
              <w:rPr>
                <w:sz w:val="24"/>
              </w:rPr>
              <w:t xml:space="preserve">Система мониторинга глюкозы ИВД, для домашнего использования</w:t>
            </w:r>
          </w:p>
        </w:tc>
        <w:tc>
          <w:tcPr>
            <w:vMerge w:val="continue"/>
          </w:tcPr>
          <w:p/>
        </w:tc>
        <w:tc>
          <w:tcPr>
            <w:vMerge w:val="continue"/>
          </w:tcPr>
          <w:p/>
        </w:tc>
      </w:tr>
      <w:tr>
        <w:tc>
          <w:tcPr>
            <w:tcW w:w="2040" w:type="dxa"/>
          </w:tcPr>
          <w:p>
            <w:pPr>
              <w:pStyle w:val="0"/>
              <w:jc w:val="center"/>
            </w:pPr>
            <w:r>
              <w:rPr>
                <w:sz w:val="24"/>
              </w:rPr>
              <w:t xml:space="preserve">14</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15</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187990</w:t>
            </w:r>
          </w:p>
        </w:tc>
        <w:tc>
          <w:tcPr>
            <w:tcW w:w="4025" w:type="dxa"/>
          </w:tcPr>
          <w:p>
            <w:pPr>
              <w:pStyle w:val="0"/>
            </w:pPr>
            <w:r>
              <w:rPr>
                <w:sz w:val="24"/>
              </w:rPr>
              <w:t xml:space="preserve">Ходунки-столик для прогулок</w:t>
            </w:r>
          </w:p>
        </w:tc>
        <w:tc>
          <w:tcPr>
            <w:tcW w:w="2834" w:type="dxa"/>
            <w:vAlign w:val="center"/>
            <w:vMerge w:val="restart"/>
          </w:tcPr>
          <w:p>
            <w:pPr>
              <w:pStyle w:val="0"/>
            </w:pPr>
            <w:r>
              <w:rPr>
                <w:sz w:val="24"/>
              </w:rPr>
              <w:t xml:space="preserve">Ходунки</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136520</w:t>
            </w:r>
          </w:p>
        </w:tc>
        <w:tc>
          <w:tcPr>
            <w:tcW w:w="4025" w:type="dxa"/>
          </w:tcPr>
          <w:p>
            <w:pPr>
              <w:pStyle w:val="0"/>
            </w:pPr>
            <w:r>
              <w:rPr>
                <w:sz w:val="24"/>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136530</w:t>
            </w:r>
          </w:p>
        </w:tc>
        <w:tc>
          <w:tcPr>
            <w:tcW w:w="4025" w:type="dxa"/>
          </w:tcPr>
          <w:p>
            <w:pPr>
              <w:pStyle w:val="0"/>
            </w:pPr>
            <w:r>
              <w:rPr>
                <w:sz w:val="24"/>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136540</w:t>
            </w:r>
          </w:p>
        </w:tc>
        <w:tc>
          <w:tcPr>
            <w:tcW w:w="4025" w:type="dxa"/>
          </w:tcPr>
          <w:p>
            <w:pPr>
              <w:pStyle w:val="0"/>
            </w:pPr>
            <w:r>
              <w:rPr>
                <w:sz w:val="24"/>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136510</w:t>
            </w:r>
          </w:p>
        </w:tc>
        <w:tc>
          <w:tcPr>
            <w:tcW w:w="4025" w:type="dxa"/>
          </w:tcPr>
          <w:p>
            <w:pPr>
              <w:pStyle w:val="0"/>
            </w:pPr>
            <w:r>
              <w:rPr>
                <w:sz w:val="24"/>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266680</w:t>
            </w:r>
          </w:p>
        </w:tc>
        <w:tc>
          <w:tcPr>
            <w:tcW w:w="4025"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4"/>
              </w:rPr>
              <w:t xml:space="preserve">Матрас противопролежневый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167990</w:t>
            </w:r>
          </w:p>
        </w:tc>
        <w:tc>
          <w:tcPr>
            <w:tcW w:w="4025" w:type="dxa"/>
          </w:tcPr>
          <w:p>
            <w:pPr>
              <w:pStyle w:val="0"/>
            </w:pPr>
            <w:r>
              <w:rPr>
                <w:sz w:val="24"/>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4"/>
              </w:rPr>
              <w:t xml:space="preserve">18</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255680</w:t>
            </w:r>
          </w:p>
        </w:tc>
        <w:tc>
          <w:tcPr>
            <w:tcW w:w="4025" w:type="dxa"/>
          </w:tcPr>
          <w:p>
            <w:pPr>
              <w:pStyle w:val="0"/>
            </w:pPr>
            <w:r>
              <w:rPr>
                <w:sz w:val="24"/>
              </w:rPr>
              <w:t xml:space="preserve">Кресло-коляска цельнопластиковая стандартная</w:t>
            </w:r>
          </w:p>
        </w:tc>
        <w:tc>
          <w:tcPr>
            <w:tcW w:w="2834" w:type="dxa"/>
            <w:vAlign w:val="center"/>
            <w:vMerge w:val="restart"/>
          </w:tcPr>
          <w:p>
            <w:pPr>
              <w:pStyle w:val="0"/>
            </w:pPr>
            <w:r>
              <w:rPr>
                <w:sz w:val="24"/>
              </w:rPr>
              <w:t xml:space="preserve">Кресло для принятия душа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110360</w:t>
            </w:r>
          </w:p>
        </w:tc>
        <w:tc>
          <w:tcPr>
            <w:tcW w:w="4025" w:type="dxa"/>
          </w:tcPr>
          <w:p>
            <w:pPr>
              <w:pStyle w:val="0"/>
            </w:pPr>
            <w:r>
              <w:rPr>
                <w:sz w:val="24"/>
              </w:rPr>
              <w:t xml:space="preserve">Сиденье для душа/ванны, без электропитания</w:t>
            </w:r>
          </w:p>
        </w:tc>
        <w:tc>
          <w:tcPr>
            <w:vMerge w:val="continue"/>
          </w:tcPr>
          <w:p/>
        </w:tc>
        <w:tc>
          <w:tcPr>
            <w:vMerge w:val="continue"/>
          </w:tcPr>
          <w:p/>
        </w:tc>
      </w:tr>
      <w:tr>
        <w:tc>
          <w:tcPr>
            <w:tcW w:w="2040" w:type="dxa"/>
            <w:vMerge w:val="restart"/>
          </w:tcPr>
          <w:p>
            <w:pPr>
              <w:pStyle w:val="0"/>
              <w:jc w:val="center"/>
            </w:pPr>
            <w:r>
              <w:rPr>
                <w:sz w:val="24"/>
              </w:rPr>
              <w:t xml:space="preserve">20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4"/>
              </w:rPr>
              <w:t xml:space="preserve">21</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tcPr>
          <w:p>
            <w:pPr>
              <w:pStyle w:val="0"/>
            </w:pPr>
            <w:r>
              <w:rPr>
                <w:sz w:val="24"/>
              </w:rPr>
              <w:t xml:space="preserve">Шприцевой насос</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4"/>
              </w:rPr>
              <w:t xml:space="preserve">23</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1 на 1 врача и по числу постов медицинской сестры (медицинского брата)</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857" w:name="P1857"/>
    <w:bookmarkEnd w:id="1857"/>
    <w:p>
      <w:pPr>
        <w:pStyle w:val="0"/>
        <w:spacing w:before="240" w:line-rule="auto"/>
        <w:ind w:firstLine="540"/>
        <w:jc w:val="both"/>
      </w:pPr>
      <w:r>
        <w:rPr>
          <w:sz w:val="24"/>
        </w:rPr>
        <w:t xml:space="preserve">&lt;1&gt; </w:t>
      </w:r>
      <w:hyperlink w:history="0" r:id="rId8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главного врача или заведующего хосписом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рабочих мест врачей</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постов медицинской сестры (медицинского брата)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ДОМА (БОЛЬНИЦЫ) СЕСТРИНСКОГО УХОДА</w:t>
      </w:r>
    </w:p>
    <w:p>
      <w:pPr>
        <w:pStyle w:val="2"/>
        <w:jc w:val="center"/>
      </w:pPr>
      <w:r>
        <w:rPr>
          <w:sz w:val="24"/>
        </w:rPr>
        <w:t xml:space="preserve">ДЛЯ ВЗРОСЛЫХ</w:t>
      </w:r>
    </w:p>
    <w:p>
      <w:pPr>
        <w:pStyle w:val="0"/>
        <w:jc w:val="both"/>
      </w:pPr>
      <w:r>
        <w:rPr>
          <w:sz w:val="24"/>
        </w:rPr>
      </w:r>
    </w:p>
    <w:p>
      <w:pPr>
        <w:pStyle w:val="0"/>
        <w:ind w:firstLine="540"/>
        <w:jc w:val="both"/>
      </w:pPr>
      <w:r>
        <w:rPr>
          <w:sz w:val="24"/>
        </w:rPr>
        <w:t xml:space="preserve">1. Дом (больница) сестринского ухода для взрослых (далее - Дом (больница) является самостоятельной медицинской организацией и создается в целях повышения доступности паллиативной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pPr>
        <w:pStyle w:val="0"/>
        <w:spacing w:before="240" w:line-rule="auto"/>
        <w:ind w:firstLine="540"/>
        <w:jc w:val="both"/>
      </w:pPr>
      <w:r>
        <w:rPr>
          <w:sz w:val="24"/>
        </w:rPr>
        <w:t xml:space="preserve">2. Дом (больницу) возглавляет главный врач или начальник Дома (больницы).</w:t>
      </w:r>
    </w:p>
    <w:p>
      <w:pPr>
        <w:pStyle w:val="0"/>
        <w:spacing w:before="240" w:line-rule="auto"/>
        <w:ind w:firstLine="540"/>
        <w:jc w:val="both"/>
      </w:pPr>
      <w:r>
        <w:rPr>
          <w:sz w:val="24"/>
        </w:rPr>
        <w:t xml:space="preserve">3. На должность главного врача или начальника Дома (больницы)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w:history="0" r:id="rId83"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4"/>
            <w:color w:val="0000ff"/>
          </w:rPr>
          <w:t xml:space="preserve">стандарта</w:t>
        </w:r>
      </w:hyperlink>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84"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4. На должность заведующего отделением Дома (больницы)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w:history="0" r:id="rId85"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5. На должность врача по паллиативной медицинской помощи Дома (больницы) назначается специалист, соответствующий Квалификационным требованиям, а также требованиям Профессионального </w:t>
      </w:r>
      <w:hyperlink w:history="0" r:id="rId8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6. На должность медицинской сестры (медицинского брата) Дома (больницы)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87"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88"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&lt;5&gt;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7. Структура и штатная численность Дома (больницы) устанавливается его учредителем исходя из объема проводимой лечебно-диагностической работы, с учетом рекомендуемых штатных нормативов Дома (больницы), предусмотренных </w:t>
      </w:r>
      <w:hyperlink w:history="0" w:anchor="P1966" w:tooltip="РЕКОМЕНДУЕМЫЕ ШТАТНЫЕ НОРМАТИВЫ">
        <w:r>
          <w:rPr>
            <w:sz w:val="24"/>
            <w:color w:val="0000ff"/>
          </w:rPr>
          <w:t xml:space="preserve">приложением N 18</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Дома (больницы), предусмотренные </w:t>
      </w:r>
      <w:hyperlink w:history="0" w:anchor="P1966" w:tooltip="РЕКОМЕНДУЕМЫЕ ШТАТНЫЕ НОРМАТИВЫ">
        <w:r>
          <w:rPr>
            <w:sz w:val="24"/>
            <w:color w:val="0000ff"/>
          </w:rPr>
          <w:t xml:space="preserve">приложением N 18</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8. Дом (больница) оснащается оборудованием в соответствии со стандартом оснащения Дома (больницы), предусмотренным </w:t>
      </w:r>
      <w:hyperlink w:history="0" w:anchor="P2039" w:tooltip="СТАНДАРТ">
        <w:r>
          <w:rPr>
            <w:sz w:val="24"/>
            <w:color w:val="0000ff"/>
          </w:rPr>
          <w:t xml:space="preserve">приложением N 19</w:t>
        </w:r>
      </w:hyperlink>
      <w:r>
        <w:rPr>
          <w:sz w:val="24"/>
        </w:rPr>
        <w:t xml:space="preserve"> к Положению.</w:t>
      </w:r>
    </w:p>
    <w:p>
      <w:pPr>
        <w:pStyle w:val="0"/>
        <w:spacing w:before="240" w:line-rule="auto"/>
        <w:ind w:firstLine="540"/>
        <w:jc w:val="both"/>
      </w:pPr>
      <w:r>
        <w:rPr>
          <w:sz w:val="24"/>
        </w:rPr>
        <w:t xml:space="preserve">9. Дом (больница) осуществляет следующие функции:</w:t>
      </w:r>
    </w:p>
    <w:p>
      <w:pPr>
        <w:pStyle w:val="0"/>
        <w:spacing w:before="240" w:line-rule="auto"/>
        <w:ind w:firstLine="540"/>
        <w:jc w:val="both"/>
      </w:pPr>
      <w:r>
        <w:rPr>
          <w:sz w:val="24"/>
        </w:rPr>
        <w:t xml:space="preserve">составление индивидуального плана ухода каждому пациенту и обучение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ухода за пациентами;</w:t>
      </w:r>
    </w:p>
    <w:p>
      <w:pPr>
        <w:pStyle w:val="0"/>
        <w:spacing w:before="240" w:line-rule="auto"/>
        <w:ind w:firstLine="540"/>
        <w:jc w:val="both"/>
      </w:pPr>
      <w:r>
        <w:rPr>
          <w:sz w:val="24"/>
        </w:rPr>
        <w:t xml:space="preserve">наблюдение за состоянием пациентов и контроль за витальными функциями;</w:t>
      </w:r>
    </w:p>
    <w:p>
      <w:pPr>
        <w:pStyle w:val="0"/>
        <w:spacing w:before="240" w:line-rule="auto"/>
        <w:ind w:firstLine="540"/>
        <w:jc w:val="both"/>
      </w:pPr>
      <w:r>
        <w:rPr>
          <w:sz w:val="24"/>
        </w:rPr>
        <w:t xml:space="preserve">выполнение медицинских вмешательств, направленных на профилактику, диагностику и лечение заболеваний, по назначению врача;</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8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9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9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10. Основные медицинские показания к оказанию паллиативной специализированной медицинской помощи взрослым в Доме (больнице):</w:t>
      </w:r>
    </w:p>
    <w:p>
      <w:pPr>
        <w:pStyle w:val="0"/>
        <w:spacing w:before="240" w:line-rule="auto"/>
        <w:ind w:firstLine="540"/>
        <w:jc w:val="both"/>
      </w:pPr>
      <w:r>
        <w:rPr>
          <w:sz w:val="24"/>
        </w:rPr>
        <w:t xml:space="preserve">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pPr>
        <w:pStyle w:val="0"/>
        <w:spacing w:before="240" w:line-rule="auto"/>
        <w:ind w:firstLine="540"/>
        <w:jc w:val="both"/>
      </w:pPr>
      <w:r>
        <w:rPr>
          <w:sz w:val="24"/>
        </w:rPr>
        <w:t xml:space="preserve">последствия травм и острых нарушений мозгового кровообращения, требующие круглосуточного сестринского ухода;</w:t>
      </w:r>
    </w:p>
    <w:p>
      <w:pPr>
        <w:pStyle w:val="0"/>
        <w:spacing w:before="240" w:line-rule="auto"/>
        <w:ind w:firstLine="540"/>
        <w:jc w:val="both"/>
      </w:pPr>
      <w:r>
        <w:rPr>
          <w:sz w:val="24"/>
        </w:rPr>
        <w:t xml:space="preserve">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pPr>
        <w:pStyle w:val="0"/>
        <w:spacing w:before="240" w:line-rule="auto"/>
        <w:ind w:firstLine="540"/>
        <w:jc w:val="both"/>
      </w:pPr>
      <w:r>
        <w:rPr>
          <w:sz w:val="24"/>
        </w:rPr>
        <w:t xml:space="preserve">11. В Доме (больнице) рекомендуется предусматривать:</w:t>
      </w:r>
    </w:p>
    <w:p>
      <w:pPr>
        <w:pStyle w:val="0"/>
        <w:spacing w:before="240" w:line-rule="auto"/>
        <w:ind w:firstLine="540"/>
        <w:jc w:val="both"/>
      </w:pPr>
      <w:r>
        <w:rPr>
          <w:sz w:val="24"/>
        </w:rPr>
        <w:t xml:space="preserve">приемное отделение;</w:t>
      </w:r>
    </w:p>
    <w:p>
      <w:pPr>
        <w:pStyle w:val="0"/>
        <w:spacing w:before="240" w:line-rule="auto"/>
        <w:ind w:firstLine="540"/>
        <w:jc w:val="both"/>
      </w:pPr>
      <w:r>
        <w:rPr>
          <w:sz w:val="24"/>
        </w:rPr>
        <w:t xml:space="preserve">отделение сестринского ухода;</w:t>
      </w:r>
    </w:p>
    <w:p>
      <w:pPr>
        <w:pStyle w:val="0"/>
        <w:spacing w:before="240" w:line-rule="auto"/>
        <w:ind w:firstLine="540"/>
        <w:jc w:val="both"/>
      </w:pPr>
      <w:r>
        <w:rPr>
          <w:sz w:val="24"/>
        </w:rPr>
        <w:t xml:space="preserve">административно-хозяйственную службу;</w:t>
      </w:r>
    </w:p>
    <w:p>
      <w:pPr>
        <w:pStyle w:val="0"/>
        <w:spacing w:before="240" w:line-rule="auto"/>
        <w:ind w:firstLine="540"/>
        <w:jc w:val="both"/>
      </w:pPr>
      <w:r>
        <w:rPr>
          <w:sz w:val="24"/>
        </w:rPr>
        <w:t xml:space="preserve">аптеку;</w:t>
      </w:r>
    </w:p>
    <w:p>
      <w:pPr>
        <w:pStyle w:val="0"/>
        <w:spacing w:before="240" w:line-rule="auto"/>
        <w:ind w:firstLine="540"/>
        <w:jc w:val="both"/>
      </w:pPr>
      <w:r>
        <w:rPr>
          <w:sz w:val="24"/>
        </w:rPr>
        <w:t xml:space="preserve">прачечную;</w:t>
      </w:r>
    </w:p>
    <w:p>
      <w:pPr>
        <w:pStyle w:val="0"/>
        <w:spacing w:before="240" w:line-rule="auto"/>
        <w:ind w:firstLine="540"/>
        <w:jc w:val="both"/>
      </w:pPr>
      <w:r>
        <w:rPr>
          <w:sz w:val="24"/>
        </w:rPr>
        <w:t xml:space="preserve">пищеблок.</w:t>
      </w:r>
    </w:p>
    <w:p>
      <w:pPr>
        <w:pStyle w:val="0"/>
        <w:spacing w:before="240" w:line-rule="auto"/>
        <w:ind w:firstLine="540"/>
        <w:jc w:val="both"/>
      </w:pPr>
      <w:r>
        <w:rPr>
          <w:sz w:val="24"/>
        </w:rPr>
        <w:t xml:space="preserve">12. В Доме (больнице)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Доме (больнице), в соответствии с </w:t>
      </w:r>
      <w:hyperlink w:history="0" r:id="rId9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6 части 1 статьи 6</w:t>
        </w:r>
      </w:hyperlink>
      <w:r>
        <w:rPr>
          <w:sz w:val="24"/>
        </w:rPr>
        <w:t xml:space="preserve"> Федерального закона N 323-ФЗ.</w:t>
      </w:r>
    </w:p>
    <w:p>
      <w:pPr>
        <w:pStyle w:val="0"/>
        <w:spacing w:before="240" w:line-rule="auto"/>
        <w:ind w:firstLine="540"/>
        <w:jc w:val="both"/>
      </w:pPr>
      <w:r>
        <w:rPr>
          <w:sz w:val="24"/>
        </w:rPr>
        <w:t xml:space="preserve">В Доме (больнице) рекомендуется предусмотреть планировочные решения внутренних пространств, обеспечивающие комфортность пребывания родственников с пациентом.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1966" w:name="P1966"/>
    <w:bookmarkEnd w:id="1966"/>
    <w:p>
      <w:pPr>
        <w:pStyle w:val="2"/>
        <w:jc w:val="center"/>
      </w:pPr>
      <w:r>
        <w:rPr>
          <w:sz w:val="24"/>
        </w:rPr>
        <w:t xml:space="preserve">РЕКОМЕНДУЕМЫЕ ШТАТНЫЕ НОРМАТИВЫ</w:t>
      </w:r>
    </w:p>
    <w:p>
      <w:pPr>
        <w:pStyle w:val="2"/>
        <w:jc w:val="center"/>
      </w:pPr>
      <w:r>
        <w:rPr>
          <w:sz w:val="24"/>
        </w:rPr>
        <w:t xml:space="preserve">ДОМА (БОЛЬНИЦЫ) СЕСТРИНСКОГО УХОДА ДЛЯ ВЗРОСЛЫХ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Главный врач или начальник</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Заведующий отделением дома (больницы)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3.</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приемное отделение</w:t>
            </w:r>
          </w:p>
        </w:tc>
      </w:tr>
      <w:tr>
        <w:tc>
          <w:tcPr>
            <w:tcW w:w="566" w:type="dxa"/>
          </w:tcPr>
          <w:p>
            <w:pPr>
              <w:pStyle w:val="0"/>
              <w:jc w:val="center"/>
            </w:pPr>
            <w:r>
              <w:rPr>
                <w:sz w:val="24"/>
              </w:rPr>
              <w:t xml:space="preserve">4.</w:t>
            </w:r>
          </w:p>
        </w:tc>
        <w:tc>
          <w:tcPr>
            <w:tcW w:w="4875" w:type="dxa"/>
          </w:tcPr>
          <w:p>
            <w:pPr>
              <w:pStyle w:val="0"/>
            </w:pPr>
            <w:r>
              <w:rPr>
                <w:sz w:val="24"/>
              </w:rPr>
              <w:t xml:space="preserve">Врач-психотерапевт или медицинский психолог</w:t>
            </w:r>
          </w:p>
        </w:tc>
        <w:tc>
          <w:tcPr>
            <w:tcW w:w="3628" w:type="dxa"/>
          </w:tcPr>
          <w:p>
            <w:pPr>
              <w:pStyle w:val="0"/>
            </w:pPr>
            <w:r>
              <w:rPr>
                <w:sz w:val="24"/>
              </w:rPr>
              <w:t xml:space="preserve">1 должность на отделение сестринского ухода</w:t>
            </w:r>
          </w:p>
        </w:tc>
      </w:tr>
      <w:tr>
        <w:tc>
          <w:tcPr>
            <w:tcW w:w="566" w:type="dxa"/>
          </w:tcPr>
          <w:p>
            <w:pPr>
              <w:pStyle w:val="0"/>
              <w:jc w:val="center"/>
            </w:pPr>
            <w:r>
              <w:rPr>
                <w:sz w:val="24"/>
              </w:rPr>
              <w:t xml:space="preserve">5.</w:t>
            </w:r>
          </w:p>
        </w:tc>
        <w:tc>
          <w:tcPr>
            <w:tcW w:w="4875" w:type="dxa"/>
          </w:tcPr>
          <w:p>
            <w:pPr>
              <w:pStyle w:val="0"/>
            </w:pPr>
            <w:r>
              <w:rPr>
                <w:sz w:val="24"/>
              </w:rPr>
              <w:t xml:space="preserve">Главная медицинская сестра (главный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6.</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 на отделение сестринского ухода</w:t>
            </w:r>
          </w:p>
        </w:tc>
      </w:tr>
      <w:tr>
        <w:tc>
          <w:tcPr>
            <w:tcW w:w="566" w:type="dxa"/>
          </w:tcPr>
          <w:p>
            <w:pPr>
              <w:pStyle w:val="0"/>
              <w:jc w:val="center"/>
            </w:pPr>
            <w:r>
              <w:rPr>
                <w:sz w:val="24"/>
              </w:rPr>
              <w:t xml:space="preserve">7.</w:t>
            </w:r>
          </w:p>
        </w:tc>
        <w:tc>
          <w:tcPr>
            <w:tcW w:w="4875" w:type="dxa"/>
          </w:tcPr>
          <w:p>
            <w:pPr>
              <w:pStyle w:val="0"/>
            </w:pPr>
            <w:r>
              <w:rPr>
                <w:sz w:val="24"/>
              </w:rPr>
              <w:t xml:space="preserve">Медицинская сестра (медицинский брат)</w:t>
            </w:r>
          </w:p>
        </w:tc>
        <w:tc>
          <w:tcPr>
            <w:tcW w:w="3628" w:type="dxa"/>
          </w:tcPr>
          <w:p>
            <w:pPr>
              <w:pStyle w:val="0"/>
            </w:pPr>
            <w:r>
              <w:rPr>
                <w:sz w:val="24"/>
              </w:rPr>
              <w:t xml:space="preserve">1 должность на приемное отделение</w:t>
            </w:r>
          </w:p>
        </w:tc>
      </w:tr>
      <w:tr>
        <w:tc>
          <w:tcPr>
            <w:tcW w:w="566" w:type="dxa"/>
          </w:tcPr>
          <w:p>
            <w:pPr>
              <w:pStyle w:val="0"/>
              <w:jc w:val="center"/>
            </w:pPr>
            <w:r>
              <w:rPr>
                <w:sz w:val="24"/>
              </w:rPr>
              <w:t xml:space="preserve">8.</w:t>
            </w:r>
          </w:p>
        </w:tc>
        <w:tc>
          <w:tcPr>
            <w:tcW w:w="4875" w:type="dxa"/>
          </w:tcPr>
          <w:p>
            <w:pPr>
              <w:pStyle w:val="0"/>
              <w:jc w:val="both"/>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1 должность на 10 коек;</w:t>
            </w:r>
          </w:p>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9.</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10.</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11.</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1 должность на 10 коек;</w:t>
            </w:r>
          </w:p>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12.</w:t>
            </w:r>
          </w:p>
        </w:tc>
        <w:tc>
          <w:tcPr>
            <w:tcW w:w="4875" w:type="dxa"/>
          </w:tcPr>
          <w:p>
            <w:pPr>
              <w:pStyle w:val="0"/>
            </w:pPr>
            <w:r>
              <w:rPr>
                <w:sz w:val="24"/>
              </w:rPr>
              <w:t xml:space="preserve">Санитар (санитарка)</w:t>
            </w:r>
          </w:p>
        </w:tc>
        <w:tc>
          <w:tcPr>
            <w:tcW w:w="3628" w:type="dxa"/>
          </w:tcPr>
          <w:p>
            <w:pPr>
              <w:pStyle w:val="0"/>
            </w:pPr>
            <w:r>
              <w:rPr>
                <w:sz w:val="24"/>
              </w:rPr>
              <w:t xml:space="preserve">1 должность на 30 коек отделения сестринского ухода;</w:t>
            </w:r>
          </w:p>
          <w:p>
            <w:pPr>
              <w:pStyle w:val="0"/>
            </w:pPr>
            <w:r>
              <w:rPr>
                <w:sz w:val="24"/>
              </w:rPr>
              <w:t xml:space="preserve">1 на должность на приемное отделение</w:t>
            </w:r>
          </w:p>
        </w:tc>
      </w:tr>
      <w:tr>
        <w:tc>
          <w:tcPr>
            <w:tcW w:w="566" w:type="dxa"/>
          </w:tcPr>
          <w:p>
            <w:pPr>
              <w:pStyle w:val="0"/>
              <w:jc w:val="center"/>
            </w:pPr>
            <w:r>
              <w:rPr>
                <w:sz w:val="24"/>
              </w:rPr>
              <w:t xml:space="preserve">13.</w:t>
            </w:r>
          </w:p>
        </w:tc>
        <w:tc>
          <w:tcPr>
            <w:tcW w:w="4875" w:type="dxa"/>
          </w:tcPr>
          <w:p>
            <w:pPr>
              <w:pStyle w:val="0"/>
            </w:pPr>
            <w:r>
              <w:rPr>
                <w:sz w:val="24"/>
              </w:rPr>
              <w:t xml:space="preserve">Сестра-хозяйка</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14.</w:t>
            </w:r>
          </w:p>
        </w:tc>
        <w:tc>
          <w:tcPr>
            <w:tcW w:w="4875" w:type="dxa"/>
          </w:tcPr>
          <w:p>
            <w:pPr>
              <w:pStyle w:val="0"/>
            </w:pPr>
            <w:r>
              <w:rPr>
                <w:sz w:val="24"/>
              </w:rPr>
              <w:t xml:space="preserve">Социальный работник</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2039" w:name="P2039"/>
    <w:bookmarkEnd w:id="2039"/>
    <w:p>
      <w:pPr>
        <w:pStyle w:val="2"/>
        <w:jc w:val="center"/>
      </w:pPr>
      <w:r>
        <w:rPr>
          <w:sz w:val="24"/>
        </w:rPr>
        <w:t xml:space="preserve">СТАНДАРТ</w:t>
      </w:r>
    </w:p>
    <w:p>
      <w:pPr>
        <w:pStyle w:val="2"/>
        <w:jc w:val="center"/>
      </w:pPr>
      <w:r>
        <w:rPr>
          <w:sz w:val="24"/>
        </w:rPr>
        <w:t xml:space="preserve">ОСНАЩЕНИЯ ДОМА (БОЛЬНИЦЫ) СЕСТРИНСКОГО УХОДА ДЛЯ ВЗРОСЛЫХ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93"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2205"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9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Align w:val="center"/>
            <w:vMerge w:val="restart"/>
          </w:tcPr>
          <w:p>
            <w:pPr>
              <w:pStyle w:val="0"/>
              <w:jc w:val="center"/>
            </w:pPr>
            <w:r>
              <w:rPr>
                <w:sz w:val="24"/>
              </w:rPr>
              <w:t xml:space="preserve">по числу постов медицинской сестры (медицинского брата), включая приемное отделение</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1 на 1 врача</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Кровать функциональная или кровать</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4"/>
              </w:rPr>
              <w:t xml:space="preserve">4</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tcPr>
          <w:p>
            <w:pPr>
              <w:pStyle w:val="0"/>
            </w:pPr>
            <w:r>
              <w:rPr>
                <w:sz w:val="24"/>
              </w:rPr>
              <w:t xml:space="preserve">Прикроватное кресло туалетное с высокой спинкой (или туалетный стул)</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208300</w:t>
            </w:r>
          </w:p>
        </w:tc>
        <w:tc>
          <w:tcPr>
            <w:tcW w:w="4025" w:type="dxa"/>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4"/>
              </w:rPr>
              <w:t xml:space="preserve">Кресло-каталка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208340</w:t>
            </w:r>
          </w:p>
        </w:tc>
        <w:tc>
          <w:tcPr>
            <w:tcW w:w="4025" w:type="dxa"/>
          </w:tcPr>
          <w:p>
            <w:pPr>
              <w:pStyle w:val="0"/>
            </w:pPr>
            <w:r>
              <w:rPr>
                <w:sz w:val="24"/>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207800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207810</w:t>
            </w:r>
          </w:p>
        </w:tc>
        <w:tc>
          <w:tcPr>
            <w:tcW w:w="4025" w:type="dxa"/>
          </w:tcPr>
          <w:p>
            <w:pPr>
              <w:pStyle w:val="0"/>
            </w:pPr>
            <w:r>
              <w:rPr>
                <w:sz w:val="24"/>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207820</w:t>
            </w:r>
          </w:p>
        </w:tc>
        <w:tc>
          <w:tcPr>
            <w:tcW w:w="4025" w:type="dxa"/>
          </w:tcPr>
          <w:p>
            <w:pPr>
              <w:pStyle w:val="0"/>
            </w:pPr>
            <w:r>
              <w:rPr>
                <w:sz w:val="24"/>
              </w:rPr>
              <w:t xml:space="preserve">Кресло-коляска, управляемая сопровождающим лицом, складная</w:t>
            </w:r>
          </w:p>
        </w:tc>
        <w:tc>
          <w:tcPr>
            <w:vMerge w:val="continue"/>
          </w:tcPr>
          <w:p/>
        </w:tc>
        <w:tc>
          <w:tcPr>
            <w:tcW w:w="2721" w:type="dxa"/>
            <w:vAlign w:val="center"/>
          </w:tcPr>
          <w:p>
            <w:pPr>
              <w:pStyle w:val="0"/>
            </w:pPr>
            <w:r>
              <w:rPr>
                <w:sz w:val="24"/>
              </w:rPr>
            </w:r>
          </w:p>
        </w:tc>
      </w:tr>
      <w:tr>
        <w:tc>
          <w:tcPr>
            <w:vMerge w:val="continue"/>
          </w:tcPr>
          <w:p/>
        </w:tc>
        <w:tc>
          <w:tcPr>
            <w:tcW w:w="1984" w:type="dxa"/>
          </w:tcPr>
          <w:p>
            <w:pPr>
              <w:pStyle w:val="0"/>
            </w:pPr>
            <w:r>
              <w:rPr>
                <w:sz w:val="24"/>
              </w:rPr>
              <w:t xml:space="preserve">207840</w:t>
            </w:r>
          </w:p>
        </w:tc>
        <w:tc>
          <w:tcPr>
            <w:tcW w:w="4025" w:type="dxa"/>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tcW w:w="2721" w:type="dxa"/>
            <w:vAlign w:val="center"/>
          </w:tcPr>
          <w:p>
            <w:pPr>
              <w:pStyle w:val="0"/>
            </w:pPr>
            <w:r>
              <w:rPr>
                <w:sz w:val="24"/>
              </w:rPr>
            </w:r>
          </w:p>
        </w:tc>
      </w:tr>
      <w:tr>
        <w:tc>
          <w:tcPr>
            <w:vMerge w:val="continue"/>
          </w:tcPr>
          <w:p/>
        </w:tc>
        <w:tc>
          <w:tcPr>
            <w:tcW w:w="1984" w:type="dxa"/>
          </w:tcPr>
          <w:p>
            <w:pPr>
              <w:pStyle w:val="0"/>
            </w:pPr>
            <w:r>
              <w:rPr>
                <w:sz w:val="24"/>
              </w:rPr>
              <w:t xml:space="preserve">207990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c>
          <w:tcPr>
            <w:tcW w:w="2721" w:type="dxa"/>
            <w:vAlign w:val="center"/>
          </w:tcPr>
          <w:p>
            <w:pPr>
              <w:pStyle w:val="0"/>
            </w:pPr>
            <w:r>
              <w:rPr>
                <w:sz w:val="24"/>
              </w:rPr>
            </w:r>
          </w:p>
        </w:tc>
      </w:tr>
      <w:tr>
        <w:tc>
          <w:tcPr>
            <w:tcW w:w="2040"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больничная, неприводная</w:t>
            </w:r>
          </w:p>
        </w:tc>
        <w:tc>
          <w:tcPr>
            <w:tcW w:w="2834" w:type="dxa"/>
            <w:vAlign w:val="center"/>
            <w:vMerge w:val="restart"/>
          </w:tcPr>
          <w:p>
            <w:pPr>
              <w:pStyle w:val="0"/>
            </w:pPr>
            <w:r>
              <w:rPr>
                <w:sz w:val="24"/>
              </w:rPr>
              <w:t xml:space="preserve">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201670</w:t>
            </w:r>
          </w:p>
        </w:tc>
        <w:tc>
          <w:tcPr>
            <w:tcW w:w="4025" w:type="dxa"/>
          </w:tcPr>
          <w:p>
            <w:pPr>
              <w:pStyle w:val="0"/>
            </w:pPr>
            <w:r>
              <w:rPr>
                <w:sz w:val="24"/>
              </w:rPr>
              <w:t xml:space="preserve">Каталка внутрибольничная, с электропитанием</w:t>
            </w:r>
          </w:p>
        </w:tc>
        <w:tc>
          <w:tcPr>
            <w:vMerge w:val="continue"/>
          </w:tcPr>
          <w:p/>
        </w:tc>
        <w:tc>
          <w:tcPr>
            <w:vMerge w:val="continue"/>
          </w:tcPr>
          <w:p/>
        </w:tc>
      </w:tr>
      <w:tr>
        <w:tc>
          <w:tcPr>
            <w:tcW w:w="2040" w:type="dxa"/>
          </w:tcPr>
          <w:p>
            <w:pPr>
              <w:pStyle w:val="0"/>
              <w:jc w:val="center"/>
            </w:pPr>
            <w:r>
              <w:rPr>
                <w:sz w:val="24"/>
              </w:rPr>
              <w:t xml:space="preserve">10</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Стойка (штатив) для инфузионных систем</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300680</w:t>
            </w:r>
          </w:p>
        </w:tc>
        <w:tc>
          <w:tcPr>
            <w:tcW w:w="4025"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tcW w:w="2834" w:type="dxa"/>
            <w:vAlign w:val="center"/>
            <w:vMerge w:val="restart"/>
          </w:tcPr>
          <w:p>
            <w:pPr>
              <w:pStyle w:val="0"/>
            </w:pPr>
            <w:r>
              <w:rPr>
                <w:sz w:val="24"/>
              </w:rPr>
              <w:t xml:space="preserve">Анализатор глюкозы в крови</w:t>
            </w:r>
          </w:p>
        </w:tc>
        <w:tc>
          <w:tcPr>
            <w:tcW w:w="2721" w:type="dxa"/>
            <w:vAlign w:val="center"/>
            <w:vMerge w:val="restart"/>
          </w:tcPr>
          <w:p>
            <w:pPr>
              <w:pStyle w:val="0"/>
              <w:jc w:val="center"/>
            </w:pPr>
            <w:r>
              <w:rPr>
                <w:sz w:val="24"/>
              </w:rPr>
              <w:t xml:space="preserve">по числу постов медицинской сестры (медицинского брата)</w:t>
            </w:r>
          </w:p>
        </w:tc>
      </w:tr>
      <w:tr>
        <w:tc>
          <w:tcPr>
            <w:vMerge w:val="continue"/>
          </w:tcPr>
          <w:p/>
        </w:tc>
        <w:tc>
          <w:tcPr>
            <w:tcW w:w="1984" w:type="dxa"/>
          </w:tcPr>
          <w:p>
            <w:pPr>
              <w:pStyle w:val="0"/>
            </w:pPr>
            <w:r>
              <w:rPr>
                <w:sz w:val="24"/>
              </w:rPr>
              <w:t xml:space="preserve">300690</w:t>
            </w:r>
          </w:p>
        </w:tc>
        <w:tc>
          <w:tcPr>
            <w:tcW w:w="4025" w:type="dxa"/>
          </w:tcPr>
          <w:p>
            <w:pPr>
              <w:pStyle w:val="0"/>
            </w:pPr>
            <w:r>
              <w:rPr>
                <w:sz w:val="24"/>
              </w:rPr>
              <w:t xml:space="preserve">Глюкометр для индивидуального использования/использования у постели больного ИВД, питание от батареи</w:t>
            </w:r>
          </w:p>
        </w:tc>
        <w:tc>
          <w:tcPr>
            <w:vMerge w:val="continue"/>
          </w:tcPr>
          <w:p/>
        </w:tc>
        <w:tc>
          <w:tcPr>
            <w:vMerge w:val="continue"/>
          </w:tcPr>
          <w:p/>
        </w:tc>
      </w:tr>
      <w:tr>
        <w:tc>
          <w:tcPr>
            <w:tcW w:w="2040" w:type="dxa"/>
          </w:tcPr>
          <w:p>
            <w:pPr>
              <w:pStyle w:val="0"/>
              <w:jc w:val="center"/>
            </w:pPr>
            <w:r>
              <w:rPr>
                <w:sz w:val="24"/>
              </w:rPr>
              <w:t xml:space="preserve">13</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по числу постов медицинской сестры (медицинского брата)</w:t>
            </w:r>
          </w:p>
        </w:tc>
      </w:tr>
      <w:tr>
        <w:tc>
          <w:tcPr>
            <w:tcW w:w="2040" w:type="dxa"/>
            <w:vMerge w:val="restart"/>
          </w:tcPr>
          <w:p>
            <w:pPr>
              <w:pStyle w:val="0"/>
              <w:jc w:val="center"/>
            </w:pPr>
            <w:r>
              <w:rPr>
                <w:sz w:val="24"/>
              </w:rPr>
              <w:t xml:space="preserve">14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187990</w:t>
            </w:r>
          </w:p>
        </w:tc>
        <w:tc>
          <w:tcPr>
            <w:tcW w:w="4025" w:type="dxa"/>
          </w:tcPr>
          <w:p>
            <w:pPr>
              <w:pStyle w:val="0"/>
            </w:pPr>
            <w:r>
              <w:rPr>
                <w:sz w:val="24"/>
              </w:rPr>
              <w:t xml:space="preserve">Ходунки-столик для прогулок</w:t>
            </w:r>
          </w:p>
        </w:tc>
        <w:tc>
          <w:tcPr>
            <w:tcW w:w="2834" w:type="dxa"/>
            <w:vAlign w:val="center"/>
            <w:vMerge w:val="restart"/>
          </w:tcPr>
          <w:p>
            <w:pPr>
              <w:pStyle w:val="0"/>
            </w:pPr>
            <w:r>
              <w:rPr>
                <w:sz w:val="24"/>
              </w:rPr>
              <w:t xml:space="preserve">Ходунки</w:t>
            </w:r>
          </w:p>
        </w:tc>
        <w:tc>
          <w:tcPr>
            <w:tcW w:w="2721" w:type="dxa"/>
            <w:vAlign w:val="center"/>
            <w:vMerge w:val="restart"/>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136520</w:t>
            </w:r>
          </w:p>
        </w:tc>
        <w:tc>
          <w:tcPr>
            <w:tcW w:w="4025" w:type="dxa"/>
          </w:tcPr>
          <w:p>
            <w:pPr>
              <w:pStyle w:val="0"/>
            </w:pPr>
            <w:r>
              <w:rPr>
                <w:sz w:val="24"/>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136530</w:t>
            </w:r>
          </w:p>
        </w:tc>
        <w:tc>
          <w:tcPr>
            <w:tcW w:w="4025" w:type="dxa"/>
          </w:tcPr>
          <w:p>
            <w:pPr>
              <w:pStyle w:val="0"/>
            </w:pPr>
            <w:r>
              <w:rPr>
                <w:sz w:val="24"/>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136540</w:t>
            </w:r>
          </w:p>
        </w:tc>
        <w:tc>
          <w:tcPr>
            <w:tcW w:w="4025" w:type="dxa"/>
          </w:tcPr>
          <w:p>
            <w:pPr>
              <w:pStyle w:val="0"/>
            </w:pPr>
            <w:r>
              <w:rPr>
                <w:sz w:val="24"/>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136510</w:t>
            </w:r>
          </w:p>
        </w:tc>
        <w:tc>
          <w:tcPr>
            <w:tcW w:w="4025" w:type="dxa"/>
          </w:tcPr>
          <w:p>
            <w:pPr>
              <w:pStyle w:val="0"/>
            </w:pPr>
            <w:r>
              <w:rPr>
                <w:sz w:val="24"/>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4"/>
              </w:rPr>
              <w:t xml:space="preserve">15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266680</w:t>
            </w:r>
          </w:p>
        </w:tc>
        <w:tc>
          <w:tcPr>
            <w:tcW w:w="4025"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4"/>
              </w:rPr>
              <w:t xml:space="preserve">Матрас противопролежневый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167990</w:t>
            </w:r>
          </w:p>
        </w:tc>
        <w:tc>
          <w:tcPr>
            <w:tcW w:w="4025" w:type="dxa"/>
          </w:tcPr>
          <w:p>
            <w:pPr>
              <w:pStyle w:val="0"/>
            </w:pPr>
            <w:r>
              <w:rPr>
                <w:sz w:val="24"/>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4"/>
              </w:rPr>
              <w:t xml:space="preserve">16</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17</w:t>
            </w:r>
          </w:p>
        </w:tc>
        <w:tc>
          <w:tcPr>
            <w:tcW w:w="1984" w:type="dxa"/>
          </w:tcPr>
          <w:p>
            <w:pPr>
              <w:pStyle w:val="0"/>
            </w:pPr>
            <w:r>
              <w:rPr>
                <w:sz w:val="24"/>
              </w:rPr>
              <w:t xml:space="preserve">188060</w:t>
            </w:r>
          </w:p>
        </w:tc>
        <w:tc>
          <w:tcPr>
            <w:tcW w:w="4025" w:type="dxa"/>
          </w:tcPr>
          <w:p>
            <w:pPr>
              <w:pStyle w:val="0"/>
            </w:pPr>
            <w:r>
              <w:rPr>
                <w:sz w:val="24"/>
              </w:rPr>
              <w:t xml:space="preserve">Стол для мытья/переодевания пациента, передвижной</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110360</w:t>
            </w:r>
          </w:p>
        </w:tc>
        <w:tc>
          <w:tcPr>
            <w:tcW w:w="4025" w:type="dxa"/>
          </w:tcPr>
          <w:p>
            <w:pPr>
              <w:pStyle w:val="0"/>
            </w:pPr>
            <w:r>
              <w:rPr>
                <w:sz w:val="24"/>
              </w:rPr>
              <w:t xml:space="preserve">Сиденье для душа/ванны, без электропитания</w:t>
            </w:r>
          </w:p>
        </w:tc>
        <w:tc>
          <w:tcPr>
            <w:tcW w:w="2834" w:type="dxa"/>
            <w:vAlign w:val="center"/>
            <w:vMerge w:val="restart"/>
          </w:tcPr>
          <w:p>
            <w:pPr>
              <w:pStyle w:val="0"/>
            </w:pPr>
            <w:r>
              <w:rPr>
                <w:sz w:val="24"/>
              </w:rPr>
              <w:t xml:space="preserve">Кресло для принятия душа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255680</w:t>
            </w:r>
          </w:p>
        </w:tc>
        <w:tc>
          <w:tcPr>
            <w:tcW w:w="4025" w:type="dxa"/>
          </w:tcPr>
          <w:p>
            <w:pPr>
              <w:pStyle w:val="0"/>
            </w:pPr>
            <w:r>
              <w:rPr>
                <w:sz w:val="24"/>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4"/>
              </w:rPr>
              <w:t xml:space="preserve">20</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tcPr>
          <w:p>
            <w:pPr>
              <w:pStyle w:val="0"/>
            </w:pPr>
            <w:r>
              <w:rPr>
                <w:sz w:val="24"/>
              </w:rPr>
              <w:t xml:space="preserve">Шприцевой насос</w:t>
            </w:r>
          </w:p>
        </w:tc>
        <w:tc>
          <w:tcPr>
            <w:tcW w:w="2721" w:type="dxa"/>
            <w:vAlign w:val="center"/>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tcPr>
          <w:p>
            <w:pPr>
              <w:pStyle w:val="0"/>
              <w:jc w:val="center"/>
            </w:pPr>
            <w:r>
              <w:rPr>
                <w:sz w:val="24"/>
              </w:rPr>
              <w:t xml:space="preserve">21</w:t>
            </w:r>
          </w:p>
        </w:tc>
        <w:tc>
          <w:tcPr>
            <w:tcW w:w="1984" w:type="dxa"/>
          </w:tcPr>
          <w:p>
            <w:pPr>
              <w:pStyle w:val="0"/>
            </w:pPr>
            <w:r>
              <w:rPr>
                <w:sz w:val="24"/>
              </w:rPr>
              <w:t xml:space="preserve">149980</w:t>
            </w:r>
          </w:p>
        </w:tc>
        <w:tc>
          <w:tcPr>
            <w:tcW w:w="4025" w:type="dxa"/>
            <w:vAlign w:val="center"/>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1 на 1 врача и по числу постов медицинской сестры (медицинского брата)</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205" w:name="P2205"/>
    <w:bookmarkEnd w:id="2205"/>
    <w:p>
      <w:pPr>
        <w:pStyle w:val="0"/>
        <w:spacing w:before="240" w:line-rule="auto"/>
        <w:ind w:firstLine="540"/>
        <w:jc w:val="both"/>
      </w:pPr>
      <w:r>
        <w:rPr>
          <w:sz w:val="24"/>
        </w:rPr>
        <w:t xml:space="preserve">&lt;1&gt; </w:t>
      </w:r>
      <w:hyperlink w:history="0" r:id="rId9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главного врача или начальника,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постов медицинской сестры (медицинского брата)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ОТДЕЛЕНИЯ СЕСТРИНСКОГО УХОДА</w:t>
      </w:r>
    </w:p>
    <w:p>
      <w:pPr>
        <w:pStyle w:val="2"/>
        <w:jc w:val="center"/>
      </w:pPr>
      <w:r>
        <w:rPr>
          <w:sz w:val="24"/>
        </w:rPr>
        <w:t xml:space="preserve">ДЛЯ ВЗРОСЛЫХ</w:t>
      </w:r>
    </w:p>
    <w:p>
      <w:pPr>
        <w:pStyle w:val="0"/>
        <w:jc w:val="both"/>
      </w:pPr>
      <w:r>
        <w:rPr>
          <w:sz w:val="24"/>
        </w:rPr>
      </w:r>
    </w:p>
    <w:p>
      <w:pPr>
        <w:pStyle w:val="0"/>
        <w:ind w:firstLine="540"/>
        <w:jc w:val="both"/>
      </w:pPr>
      <w:r>
        <w:rPr>
          <w:sz w:val="24"/>
        </w:rPr>
        <w:t xml:space="preserve">1. Отделение сестринского ухода для взрослых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в целях повышения доступности паллиативной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pPr>
        <w:pStyle w:val="0"/>
        <w:spacing w:before="240" w:line-rule="auto"/>
        <w:ind w:firstLine="540"/>
        <w:jc w:val="both"/>
      </w:pPr>
      <w:r>
        <w:rPr>
          <w:sz w:val="24"/>
        </w:rPr>
        <w:t xml:space="preserve">2.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40" w:line-rule="auto"/>
        <w:ind w:firstLine="540"/>
        <w:jc w:val="both"/>
      </w:pPr>
      <w:r>
        <w:rPr>
          <w:sz w:val="24"/>
        </w:rPr>
        <w:t xml:space="preserve">3.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а также требованиям профессионального </w:t>
      </w:r>
      <w:hyperlink w:history="0" r:id="rId9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имеющий стаж работы по специальности не менее 5 лет, прошедший обучение по дополнительным профессиональным программам (повышение квалификации) по вопросам оказания паллиативной медицинской помощи.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97"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4.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медицинским образованием по специальности "Сестринское дело" или "Сестринское дело в педиатрии", а также требованиям профессионального </w:t>
      </w:r>
      <w:hyperlink w:history="0" r:id="rId98"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99"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5.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а также с учетом рекомендуемых штатных нормативов Отделения, предусмотренных </w:t>
      </w:r>
      <w:hyperlink w:history="0" w:anchor="P2318" w:tooltip="РЕКОМЕНДУЕМЫЕ ШТАТНЫЕ НОРМАТИВЫ">
        <w:r>
          <w:rPr>
            <w:sz w:val="24"/>
            <w:color w:val="0000ff"/>
          </w:rPr>
          <w:t xml:space="preserve">приложением N 21</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Отделения, предусмотренные </w:t>
      </w:r>
      <w:hyperlink w:history="0" w:anchor="P2318" w:tooltip="РЕКОМЕНДУЕМЫЕ ШТАТНЫЕ НОРМАТИВЫ">
        <w:r>
          <w:rPr>
            <w:sz w:val="24"/>
            <w:color w:val="0000ff"/>
          </w:rPr>
          <w:t xml:space="preserve">приложением N 21</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6. Отделение оснащается оборудованием в соответствии со стандартом оснащения Отделения, предусмотренным </w:t>
      </w:r>
      <w:hyperlink w:history="0" w:anchor="P2379" w:tooltip="СТАНДАРТ ОСНАЩЕНИЯ ОТДЕЛЕНИЯ СЕСТРИНСКОГО УХОДА ДЛЯ ВЗРОСЛЫХ">
        <w:r>
          <w:rPr>
            <w:sz w:val="24"/>
            <w:color w:val="0000ff"/>
          </w:rPr>
          <w:t xml:space="preserve">приложением N 22</w:t>
        </w:r>
      </w:hyperlink>
      <w:r>
        <w:rPr>
          <w:sz w:val="24"/>
        </w:rPr>
        <w:t xml:space="preserve"> к Положению.</w:t>
      </w:r>
    </w:p>
    <w:p>
      <w:pPr>
        <w:pStyle w:val="0"/>
        <w:spacing w:before="240" w:line-rule="auto"/>
        <w:ind w:firstLine="540"/>
        <w:jc w:val="both"/>
      </w:pPr>
      <w:r>
        <w:rPr>
          <w:sz w:val="24"/>
        </w:rPr>
        <w:t xml:space="preserve">7. Отделение осуществляет следующие функции:</w:t>
      </w:r>
    </w:p>
    <w:p>
      <w:pPr>
        <w:pStyle w:val="0"/>
        <w:spacing w:before="240" w:line-rule="auto"/>
        <w:ind w:firstLine="540"/>
        <w:jc w:val="both"/>
      </w:pPr>
      <w:r>
        <w:rPr>
          <w:sz w:val="24"/>
        </w:rPr>
        <w:t xml:space="preserve">составление индивидуального плана ухода каждому пациенту и обучение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ухода за пациентами;</w:t>
      </w:r>
    </w:p>
    <w:p>
      <w:pPr>
        <w:pStyle w:val="0"/>
        <w:spacing w:before="240" w:line-rule="auto"/>
        <w:ind w:firstLine="540"/>
        <w:jc w:val="both"/>
      </w:pPr>
      <w:r>
        <w:rPr>
          <w:sz w:val="24"/>
        </w:rPr>
        <w:t xml:space="preserve">наблюдение за состоянием пациентов и контроль за витальными функциями;</w:t>
      </w:r>
    </w:p>
    <w:p>
      <w:pPr>
        <w:pStyle w:val="0"/>
        <w:spacing w:before="240" w:line-rule="auto"/>
        <w:ind w:firstLine="540"/>
        <w:jc w:val="both"/>
      </w:pPr>
      <w:r>
        <w:rPr>
          <w:sz w:val="24"/>
        </w:rPr>
        <w:t xml:space="preserve">выполнение медицинских вмешательств, направленных на профилактику, диагностику и лечение заболеваний, по назначению врача;</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0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в том числе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10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0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8. Основные медицинские показания к оказанию паллиативной медицинской помощи взрослым в Отделении:</w:t>
      </w:r>
    </w:p>
    <w:p>
      <w:pPr>
        <w:pStyle w:val="0"/>
        <w:spacing w:before="240" w:line-rule="auto"/>
        <w:ind w:firstLine="540"/>
        <w:jc w:val="both"/>
      </w:pPr>
      <w:r>
        <w:rPr>
          <w:sz w:val="24"/>
        </w:rPr>
        <w:t xml:space="preserve">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pPr>
        <w:pStyle w:val="0"/>
        <w:spacing w:before="240" w:line-rule="auto"/>
        <w:ind w:firstLine="540"/>
        <w:jc w:val="both"/>
      </w:pPr>
      <w:r>
        <w:rPr>
          <w:sz w:val="24"/>
        </w:rPr>
        <w:t xml:space="preserve">последствия травм и острых нарушений мозгового кровообращения, требующих круглосуточного сестринского ухода;</w:t>
      </w:r>
    </w:p>
    <w:p>
      <w:pPr>
        <w:pStyle w:val="0"/>
        <w:spacing w:before="240" w:line-rule="auto"/>
        <w:ind w:firstLine="540"/>
        <w:jc w:val="both"/>
      </w:pPr>
      <w:r>
        <w:rPr>
          <w:sz w:val="24"/>
        </w:rPr>
        <w:t xml:space="preserve">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pPr>
        <w:pStyle w:val="0"/>
        <w:spacing w:before="240" w:line-rule="auto"/>
        <w:ind w:firstLine="540"/>
        <w:jc w:val="both"/>
      </w:pPr>
      <w:r>
        <w:rPr>
          <w:sz w:val="24"/>
        </w:rPr>
        <w:t xml:space="preserve">9. В Отделении рекомендуется предусматривать:</w:t>
      </w:r>
    </w:p>
    <w:p>
      <w:pPr>
        <w:pStyle w:val="0"/>
        <w:spacing w:before="240" w:line-rule="auto"/>
        <w:ind w:firstLine="540"/>
        <w:jc w:val="both"/>
      </w:pPr>
      <w:r>
        <w:rPr>
          <w:sz w:val="24"/>
        </w:rPr>
        <w:t xml:space="preserve">пост медицинской сестры (медицинского брата);</w:t>
      </w:r>
    </w:p>
    <w:p>
      <w:pPr>
        <w:pStyle w:val="0"/>
        <w:spacing w:before="240" w:line-rule="auto"/>
        <w:ind w:firstLine="540"/>
        <w:jc w:val="both"/>
      </w:pPr>
      <w:r>
        <w:rPr>
          <w:sz w:val="24"/>
        </w:rPr>
        <w:t xml:space="preserve">смотровой кабинет;</w:t>
      </w:r>
    </w:p>
    <w:p>
      <w:pPr>
        <w:pStyle w:val="0"/>
        <w:spacing w:before="240" w:line-rule="auto"/>
        <w:ind w:firstLine="540"/>
        <w:jc w:val="both"/>
      </w:pPr>
      <w:r>
        <w:rPr>
          <w:sz w:val="24"/>
        </w:rPr>
        <w:t xml:space="preserve">палаты для пациентов, в том числе одноместные;</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кабинет заведующего Отделением - врача по паллиативной медицинской помощи;</w:t>
      </w:r>
    </w:p>
    <w:p>
      <w:pPr>
        <w:pStyle w:val="0"/>
        <w:spacing w:before="240" w:line-rule="auto"/>
        <w:ind w:firstLine="540"/>
        <w:jc w:val="both"/>
      </w:pPr>
      <w:r>
        <w:rPr>
          <w:sz w:val="24"/>
        </w:rPr>
        <w:t xml:space="preserve">помещение для медицинских работников со средним профессиональным медицинским образованием;</w:t>
      </w:r>
    </w:p>
    <w:p>
      <w:pPr>
        <w:pStyle w:val="0"/>
        <w:spacing w:before="240" w:line-rule="auto"/>
        <w:ind w:firstLine="540"/>
        <w:jc w:val="both"/>
      </w:pPr>
      <w:r>
        <w:rPr>
          <w:sz w:val="24"/>
        </w:rPr>
        <w:t xml:space="preserve">кабинет старшей медицинской сестры (старшего медицинского брата);</w:t>
      </w:r>
    </w:p>
    <w:p>
      <w:pPr>
        <w:pStyle w:val="0"/>
        <w:spacing w:before="240" w:line-rule="auto"/>
        <w:ind w:firstLine="540"/>
        <w:jc w:val="both"/>
      </w:pPr>
      <w:r>
        <w:rPr>
          <w:sz w:val="24"/>
        </w:rPr>
        <w:t xml:space="preserve">комнату для хранения медицинского оборудования;</w:t>
      </w:r>
    </w:p>
    <w:p>
      <w:pPr>
        <w:pStyle w:val="0"/>
        <w:spacing w:before="240" w:line-rule="auto"/>
        <w:ind w:firstLine="540"/>
        <w:jc w:val="both"/>
      </w:pPr>
      <w:r>
        <w:rPr>
          <w:sz w:val="24"/>
        </w:rPr>
        <w:t xml:space="preserve">помещение сестры-хозяйки;</w:t>
      </w:r>
    </w:p>
    <w:p>
      <w:pPr>
        <w:pStyle w:val="0"/>
        <w:spacing w:before="240" w:line-rule="auto"/>
        <w:ind w:firstLine="540"/>
        <w:jc w:val="both"/>
      </w:pPr>
      <w:r>
        <w:rPr>
          <w:sz w:val="24"/>
        </w:rPr>
        <w:t xml:space="preserve">буфетную и раздаточную;</w:t>
      </w:r>
    </w:p>
    <w:p>
      <w:pPr>
        <w:pStyle w:val="0"/>
        <w:spacing w:before="240" w:line-rule="auto"/>
        <w:ind w:firstLine="540"/>
        <w:jc w:val="both"/>
      </w:pPr>
      <w:r>
        <w:rPr>
          <w:sz w:val="24"/>
        </w:rPr>
        <w:t xml:space="preserve">помещение для сбора грязного белья;</w:t>
      </w:r>
    </w:p>
    <w:p>
      <w:pPr>
        <w:pStyle w:val="0"/>
        <w:spacing w:before="240" w:line-rule="auto"/>
        <w:ind w:firstLine="540"/>
        <w:jc w:val="both"/>
      </w:pPr>
      <w:r>
        <w:rPr>
          <w:sz w:val="24"/>
        </w:rPr>
        <w:t xml:space="preserve">душевую и туалет для медицинских работников;</w:t>
      </w:r>
    </w:p>
    <w:p>
      <w:pPr>
        <w:pStyle w:val="0"/>
        <w:spacing w:before="240" w:line-rule="auto"/>
        <w:ind w:firstLine="540"/>
        <w:jc w:val="both"/>
      </w:pPr>
      <w:r>
        <w:rPr>
          <w:sz w:val="24"/>
        </w:rPr>
        <w:t xml:space="preserve">душевые и туалеты для пациентов;</w:t>
      </w:r>
    </w:p>
    <w:p>
      <w:pPr>
        <w:pStyle w:val="0"/>
        <w:spacing w:before="240" w:line-rule="auto"/>
        <w:ind w:firstLine="540"/>
        <w:jc w:val="both"/>
      </w:pPr>
      <w:r>
        <w:rPr>
          <w:sz w:val="24"/>
        </w:rPr>
        <w:t xml:space="preserve">помещение для санитарной обработки Отделения;</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помещение для психологической разгрузки.</w:t>
      </w:r>
    </w:p>
    <w:p>
      <w:pPr>
        <w:pStyle w:val="0"/>
        <w:spacing w:before="240" w:line-rule="auto"/>
        <w:ind w:firstLine="540"/>
        <w:jc w:val="both"/>
      </w:pPr>
      <w:r>
        <w:rPr>
          <w:sz w:val="24"/>
        </w:rPr>
        <w:t xml:space="preserve">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spacing w:before="240" w:line-rule="auto"/>
        <w:ind w:firstLine="540"/>
        <w:jc w:val="both"/>
      </w:pPr>
      <w:r>
        <w:rPr>
          <w:sz w:val="24"/>
        </w:rPr>
        <w:t xml:space="preserve">11.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10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6 части 1 статьи 6</w:t>
        </w:r>
      </w:hyperlink>
      <w:r>
        <w:rPr>
          <w:sz w:val="24"/>
        </w:rPr>
        <w:t xml:space="preserve"> Федерального закона N 323-ФЗ.</w:t>
      </w:r>
    </w:p>
    <w:p>
      <w:pPr>
        <w:pStyle w:val="0"/>
        <w:spacing w:before="240" w:line-rule="auto"/>
        <w:ind w:firstLine="540"/>
        <w:jc w:val="both"/>
      </w:pPr>
      <w:r>
        <w:rPr>
          <w:sz w:val="24"/>
        </w:rPr>
        <w:t xml:space="preserve">В Отделении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2318" w:name="P2318"/>
    <w:bookmarkEnd w:id="2318"/>
    <w:p>
      <w:pPr>
        <w:pStyle w:val="2"/>
        <w:jc w:val="center"/>
      </w:pPr>
      <w:r>
        <w:rPr>
          <w:sz w:val="24"/>
        </w:rPr>
        <w:t xml:space="preserve">РЕКОМЕНДУЕМЫЕ ШТАТНЫЕ НОРМАТИВЫ</w:t>
      </w:r>
    </w:p>
    <w:p>
      <w:pPr>
        <w:pStyle w:val="2"/>
        <w:jc w:val="center"/>
      </w:pPr>
      <w:r>
        <w:rPr>
          <w:sz w:val="24"/>
        </w:rPr>
        <w:t xml:space="preserve">ОТДЕЛЕНИЯ СЕСТРИНСКОГО УХОДА ДЛЯ ВЗРОСЛЫХ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отделением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3.</w:t>
            </w:r>
          </w:p>
        </w:tc>
        <w:tc>
          <w:tcPr>
            <w:tcW w:w="4875" w:type="dxa"/>
          </w:tcPr>
          <w:p>
            <w:pPr>
              <w:pStyle w:val="0"/>
              <w:jc w:val="both"/>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1 должность на 10 коек;</w:t>
            </w:r>
          </w:p>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4.</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 на 15 коек</w:t>
            </w:r>
          </w:p>
        </w:tc>
      </w:tr>
      <w:tr>
        <w:tc>
          <w:tcPr>
            <w:tcW w:w="566" w:type="dxa"/>
          </w:tcPr>
          <w:p>
            <w:pPr>
              <w:pStyle w:val="0"/>
              <w:jc w:val="center"/>
            </w:pPr>
            <w:r>
              <w:rPr>
                <w:sz w:val="24"/>
              </w:rPr>
              <w:t xml:space="preserve">5.</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 должность на 15 коек</w:t>
            </w:r>
          </w:p>
          <w:p>
            <w:pPr>
              <w:pStyle w:val="0"/>
            </w:pPr>
            <w:r>
              <w:rPr>
                <w:sz w:val="24"/>
              </w:rPr>
              <w:t xml:space="preserve">(в случае отсутствия медицинской сестры по массажу (медицинского брата по массажу) в медицинской организации, в структуре которой создано отделение)</w:t>
            </w:r>
          </w:p>
        </w:tc>
      </w:tr>
      <w:tr>
        <w:tc>
          <w:tcPr>
            <w:tcW w:w="566" w:type="dxa"/>
          </w:tcPr>
          <w:p>
            <w:pPr>
              <w:pStyle w:val="0"/>
              <w:jc w:val="center"/>
            </w:pPr>
            <w:r>
              <w:rPr>
                <w:sz w:val="24"/>
              </w:rPr>
              <w:t xml:space="preserve">6.</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1 должность на 10 коек;</w:t>
            </w:r>
          </w:p>
          <w:p>
            <w:pPr>
              <w:pStyle w:val="0"/>
            </w:pPr>
            <w:r>
              <w:rPr>
                <w:sz w:val="24"/>
              </w:rPr>
              <w:t xml:space="preserve">15,6 должности на 30 коек</w:t>
            </w:r>
          </w:p>
          <w:p>
            <w:pPr>
              <w:pStyle w:val="0"/>
            </w:pPr>
            <w:r>
              <w:rPr>
                <w:sz w:val="24"/>
              </w:rPr>
              <w:t xml:space="preserve">(для организации работы 1 круглосуточного поста на 10 коек)</w:t>
            </w:r>
          </w:p>
        </w:tc>
      </w:tr>
      <w:tr>
        <w:tc>
          <w:tcPr>
            <w:tcW w:w="566" w:type="dxa"/>
          </w:tcPr>
          <w:p>
            <w:pPr>
              <w:pStyle w:val="0"/>
              <w:jc w:val="center"/>
            </w:pPr>
            <w:r>
              <w:rPr>
                <w:sz w:val="24"/>
              </w:rPr>
              <w:t xml:space="preserve">7.</w:t>
            </w:r>
          </w:p>
        </w:tc>
        <w:tc>
          <w:tcPr>
            <w:tcW w:w="4875" w:type="dxa"/>
          </w:tcPr>
          <w:p>
            <w:pPr>
              <w:pStyle w:val="0"/>
            </w:pPr>
            <w:r>
              <w:rPr>
                <w:sz w:val="24"/>
              </w:rPr>
              <w:t xml:space="preserve">Врач-психотерапевт или медицинский психолог</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8.</w:t>
            </w:r>
          </w:p>
        </w:tc>
        <w:tc>
          <w:tcPr>
            <w:tcW w:w="4875" w:type="dxa"/>
          </w:tcPr>
          <w:p>
            <w:pPr>
              <w:pStyle w:val="0"/>
            </w:pPr>
            <w:r>
              <w:rPr>
                <w:sz w:val="24"/>
              </w:rPr>
              <w:t xml:space="preserve">Социальный работник</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9.</w:t>
            </w:r>
          </w:p>
        </w:tc>
        <w:tc>
          <w:tcPr>
            <w:tcW w:w="4875" w:type="dxa"/>
          </w:tcPr>
          <w:p>
            <w:pPr>
              <w:pStyle w:val="0"/>
            </w:pPr>
            <w:r>
              <w:rPr>
                <w:sz w:val="24"/>
              </w:rPr>
              <w:t xml:space="preserve">Санитар (санитарка)</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10.</w:t>
            </w:r>
          </w:p>
        </w:tc>
        <w:tc>
          <w:tcPr>
            <w:tcW w:w="4875" w:type="dxa"/>
          </w:tcPr>
          <w:p>
            <w:pPr>
              <w:pStyle w:val="0"/>
            </w:pPr>
            <w:r>
              <w:rPr>
                <w:sz w:val="24"/>
              </w:rPr>
              <w:t xml:space="preserve">Сестра-хозяйка</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2379" w:name="P2379"/>
    <w:bookmarkEnd w:id="2379"/>
    <w:p>
      <w:pPr>
        <w:pStyle w:val="2"/>
        <w:jc w:val="center"/>
      </w:pPr>
      <w:r>
        <w:rPr>
          <w:sz w:val="24"/>
        </w:rPr>
        <w:t xml:space="preserve">СТАНДАРТ ОСНАЩЕНИЯ ОТДЕЛЕНИЯ СЕСТРИНСКОГО УХОДА ДЛЯ ВЗРОСЛЫХ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10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2546"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10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Кровать функциональная</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tcW w:w="2040" w:type="dxa"/>
          </w:tcPr>
          <w:p>
            <w:pPr>
              <w:pStyle w:val="0"/>
              <w:jc w:val="center"/>
            </w:pPr>
            <w:r>
              <w:rPr>
                <w:sz w:val="24"/>
              </w:rPr>
              <w:t xml:space="preserve">4</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Прикроватное кресло туалетное с высокой спинкой (или туалетный стул)</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208300</w:t>
            </w:r>
          </w:p>
        </w:tc>
        <w:tc>
          <w:tcPr>
            <w:tcW w:w="4025" w:type="dxa"/>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4"/>
              </w:rPr>
              <w:t xml:space="preserve">Кресло-каталка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208340</w:t>
            </w:r>
          </w:p>
        </w:tc>
        <w:tc>
          <w:tcPr>
            <w:tcW w:w="4025" w:type="dxa"/>
          </w:tcPr>
          <w:p>
            <w:pPr>
              <w:pStyle w:val="0"/>
            </w:pPr>
            <w:r>
              <w:rPr>
                <w:sz w:val="24"/>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207800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207810</w:t>
            </w:r>
          </w:p>
        </w:tc>
        <w:tc>
          <w:tcPr>
            <w:tcW w:w="4025" w:type="dxa"/>
          </w:tcPr>
          <w:p>
            <w:pPr>
              <w:pStyle w:val="0"/>
            </w:pPr>
            <w:r>
              <w:rPr>
                <w:sz w:val="24"/>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207820</w:t>
            </w:r>
          </w:p>
        </w:tc>
        <w:tc>
          <w:tcPr>
            <w:tcW w:w="4025" w:type="dxa"/>
          </w:tcPr>
          <w:p>
            <w:pPr>
              <w:pStyle w:val="0"/>
            </w:pPr>
            <w:r>
              <w:rPr>
                <w:sz w:val="24"/>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207840</w:t>
            </w:r>
          </w:p>
        </w:tc>
        <w:tc>
          <w:tcPr>
            <w:tcW w:w="4025" w:type="dxa"/>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207990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внутрибольничная, неприводная</w:t>
            </w:r>
          </w:p>
        </w:tc>
        <w:tc>
          <w:tcPr>
            <w:tcW w:w="2834" w:type="dxa"/>
            <w:vAlign w:val="center"/>
            <w:vMerge w:val="restart"/>
          </w:tcPr>
          <w:p>
            <w:pPr>
              <w:pStyle w:val="0"/>
            </w:pPr>
            <w:r>
              <w:rPr>
                <w:sz w:val="24"/>
              </w:rPr>
              <w:t xml:space="preserve">Каталка</w:t>
            </w:r>
          </w:p>
        </w:tc>
        <w:tc>
          <w:tcPr>
            <w:tcW w:w="2721" w:type="dxa"/>
            <w:vAlign w:val="center"/>
            <w:vMerge w:val="restart"/>
          </w:tcPr>
          <w:p>
            <w:pPr>
              <w:pStyle w:val="0"/>
              <w:jc w:val="center"/>
            </w:pPr>
            <w:r>
              <w:rPr>
                <w:sz w:val="24"/>
              </w:rPr>
              <w:t xml:space="preserve">не менее 2</w:t>
            </w:r>
          </w:p>
        </w:tc>
      </w:tr>
      <w:tr>
        <w:tc>
          <w:tcPr>
            <w:vMerge w:val="continue"/>
          </w:tcPr>
          <w:p/>
        </w:tc>
        <w:tc>
          <w:tcPr>
            <w:tcW w:w="1984" w:type="dxa"/>
          </w:tcPr>
          <w:p>
            <w:pPr>
              <w:pStyle w:val="0"/>
            </w:pPr>
            <w:r>
              <w:rPr>
                <w:sz w:val="24"/>
              </w:rPr>
              <w:t xml:space="preserve">201670</w:t>
            </w:r>
          </w:p>
        </w:tc>
        <w:tc>
          <w:tcPr>
            <w:tcW w:w="4025" w:type="dxa"/>
          </w:tcPr>
          <w:p>
            <w:pPr>
              <w:pStyle w:val="0"/>
            </w:pPr>
            <w:r>
              <w:rPr>
                <w:sz w:val="24"/>
              </w:rPr>
              <w:t xml:space="preserve">Каталка внутрибольничная, с электропитанием</w:t>
            </w:r>
          </w:p>
        </w:tc>
        <w:tc>
          <w:tcPr>
            <w:vMerge w:val="continue"/>
          </w:tcPr>
          <w:p/>
        </w:tc>
        <w:tc>
          <w:tcPr>
            <w:vMerge w:val="continue"/>
          </w:tcPr>
          <w:p/>
        </w:tc>
      </w:tr>
      <w:tr>
        <w:tc>
          <w:tcPr>
            <w:tcW w:w="2040" w:type="dxa"/>
          </w:tcPr>
          <w:p>
            <w:pPr>
              <w:pStyle w:val="0"/>
              <w:jc w:val="center"/>
            </w:pPr>
            <w:r>
              <w:rPr>
                <w:sz w:val="24"/>
              </w:rPr>
              <w:t xml:space="preserve">7</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Штатив медицинский (инфузионная стойка)</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tcPr>
          <w:p>
            <w:pPr>
              <w:pStyle w:val="0"/>
              <w:jc w:val="center"/>
            </w:pPr>
            <w:r>
              <w:rPr>
                <w:sz w:val="24"/>
              </w:rPr>
              <w:t xml:space="preserve">9</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по числу постов медицинской сестры (медицинского брата)</w:t>
            </w:r>
          </w:p>
        </w:tc>
      </w:tr>
      <w:tr>
        <w:tc>
          <w:tcPr>
            <w:tcW w:w="2040" w:type="dxa"/>
          </w:tcPr>
          <w:p>
            <w:pPr>
              <w:pStyle w:val="0"/>
              <w:jc w:val="center"/>
            </w:pPr>
            <w:r>
              <w:rPr>
                <w:sz w:val="24"/>
              </w:rPr>
              <w:t xml:space="preserve">10</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психотропных лекарственных препаратов</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187990</w:t>
            </w:r>
          </w:p>
        </w:tc>
        <w:tc>
          <w:tcPr>
            <w:tcW w:w="4025" w:type="dxa"/>
          </w:tcPr>
          <w:p>
            <w:pPr>
              <w:pStyle w:val="0"/>
            </w:pPr>
            <w:r>
              <w:rPr>
                <w:sz w:val="24"/>
              </w:rPr>
              <w:t xml:space="preserve">Ходунки-столик для прогулок</w:t>
            </w:r>
          </w:p>
        </w:tc>
        <w:tc>
          <w:tcPr>
            <w:tcW w:w="2834" w:type="dxa"/>
            <w:vAlign w:val="center"/>
            <w:vMerge w:val="restart"/>
          </w:tcPr>
          <w:p>
            <w:pPr>
              <w:pStyle w:val="0"/>
            </w:pPr>
            <w:r>
              <w:rPr>
                <w:sz w:val="24"/>
              </w:rPr>
              <w:t xml:space="preserve">Ходунки</w:t>
            </w:r>
          </w:p>
        </w:tc>
        <w:tc>
          <w:tcPr>
            <w:tcW w:w="2721" w:type="dxa"/>
            <w:vAlign w:val="center"/>
            <w:vMerge w:val="restart"/>
          </w:tcPr>
          <w:p>
            <w:pPr>
              <w:pStyle w:val="0"/>
              <w:jc w:val="center"/>
            </w:pPr>
            <w:r>
              <w:rPr>
                <w:sz w:val="24"/>
              </w:rPr>
              <w:t xml:space="preserve">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vMerge w:val="continue"/>
          </w:tcPr>
          <w:p/>
        </w:tc>
        <w:tc>
          <w:tcPr>
            <w:tcW w:w="1984" w:type="dxa"/>
          </w:tcPr>
          <w:p>
            <w:pPr>
              <w:pStyle w:val="0"/>
            </w:pPr>
            <w:r>
              <w:rPr>
                <w:sz w:val="24"/>
              </w:rPr>
              <w:t xml:space="preserve">136520</w:t>
            </w:r>
          </w:p>
        </w:tc>
        <w:tc>
          <w:tcPr>
            <w:tcW w:w="4025" w:type="dxa"/>
          </w:tcPr>
          <w:p>
            <w:pPr>
              <w:pStyle w:val="0"/>
            </w:pPr>
            <w:r>
              <w:rPr>
                <w:sz w:val="24"/>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136530</w:t>
            </w:r>
          </w:p>
        </w:tc>
        <w:tc>
          <w:tcPr>
            <w:tcW w:w="4025" w:type="dxa"/>
          </w:tcPr>
          <w:p>
            <w:pPr>
              <w:pStyle w:val="0"/>
            </w:pPr>
            <w:r>
              <w:rPr>
                <w:sz w:val="24"/>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136540</w:t>
            </w:r>
          </w:p>
        </w:tc>
        <w:tc>
          <w:tcPr>
            <w:tcW w:w="4025" w:type="dxa"/>
          </w:tcPr>
          <w:p>
            <w:pPr>
              <w:pStyle w:val="0"/>
            </w:pPr>
            <w:r>
              <w:rPr>
                <w:sz w:val="24"/>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136510</w:t>
            </w:r>
          </w:p>
        </w:tc>
        <w:tc>
          <w:tcPr>
            <w:tcW w:w="4025" w:type="dxa"/>
          </w:tcPr>
          <w:p>
            <w:pPr>
              <w:pStyle w:val="0"/>
            </w:pPr>
            <w:r>
              <w:rPr>
                <w:sz w:val="24"/>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266680</w:t>
            </w:r>
          </w:p>
        </w:tc>
        <w:tc>
          <w:tcPr>
            <w:tcW w:w="4025"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4"/>
              </w:rPr>
              <w:t xml:space="preserve">Матрас противопролежневый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167990</w:t>
            </w:r>
          </w:p>
        </w:tc>
        <w:tc>
          <w:tcPr>
            <w:tcW w:w="4025" w:type="dxa"/>
          </w:tcPr>
          <w:p>
            <w:pPr>
              <w:pStyle w:val="0"/>
            </w:pPr>
            <w:r>
              <w:rPr>
                <w:sz w:val="24"/>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4"/>
              </w:rPr>
              <w:t xml:space="preserve">13</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14</w:t>
            </w:r>
          </w:p>
        </w:tc>
        <w:tc>
          <w:tcPr>
            <w:tcW w:w="1984" w:type="dxa"/>
          </w:tcPr>
          <w:p>
            <w:pPr>
              <w:pStyle w:val="0"/>
            </w:pPr>
            <w:r>
              <w:rPr>
                <w:sz w:val="24"/>
              </w:rPr>
              <w:t xml:space="preserve">188060</w:t>
            </w:r>
          </w:p>
        </w:tc>
        <w:tc>
          <w:tcPr>
            <w:tcW w:w="4025" w:type="dxa"/>
          </w:tcPr>
          <w:p>
            <w:pPr>
              <w:pStyle w:val="0"/>
            </w:pPr>
            <w:r>
              <w:rPr>
                <w:sz w:val="24"/>
              </w:rPr>
              <w:t xml:space="preserve">Стол для мытья/переодевания пациента, передвижной</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110360</w:t>
            </w:r>
          </w:p>
        </w:tc>
        <w:tc>
          <w:tcPr>
            <w:tcW w:w="4025" w:type="dxa"/>
          </w:tcPr>
          <w:p>
            <w:pPr>
              <w:pStyle w:val="0"/>
            </w:pPr>
            <w:r>
              <w:rPr>
                <w:sz w:val="24"/>
              </w:rPr>
              <w:t xml:space="preserve">Сиденье для душа/ванны, без электропитания</w:t>
            </w:r>
          </w:p>
        </w:tc>
        <w:tc>
          <w:tcPr>
            <w:tcW w:w="2834" w:type="dxa"/>
            <w:vAlign w:val="center"/>
            <w:vMerge w:val="restart"/>
          </w:tcPr>
          <w:p>
            <w:pPr>
              <w:pStyle w:val="0"/>
            </w:pPr>
            <w:r>
              <w:rPr>
                <w:sz w:val="24"/>
              </w:rPr>
              <w:t xml:space="preserve">Кресло для принятия душа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255680</w:t>
            </w:r>
          </w:p>
        </w:tc>
        <w:tc>
          <w:tcPr>
            <w:tcW w:w="4025" w:type="dxa"/>
          </w:tcPr>
          <w:p>
            <w:pPr>
              <w:pStyle w:val="0"/>
            </w:pPr>
            <w:r>
              <w:rPr>
                <w:sz w:val="24"/>
              </w:rPr>
              <w:t xml:space="preserve">Кресло-коляска цельнопластиковая стандартная</w:t>
            </w:r>
          </w:p>
        </w:tc>
        <w:tc>
          <w:tcPr>
            <w:vMerge w:val="continue"/>
          </w:tcPr>
          <w:p/>
        </w:tc>
        <w:tc>
          <w:tcPr>
            <w:vMerge w:val="continue"/>
          </w:tcPr>
          <w:p/>
        </w:tc>
      </w:tr>
      <w:tr>
        <w:tc>
          <w:tcPr>
            <w:tcW w:w="2040" w:type="dxa"/>
            <w:vMerge w:val="restart"/>
          </w:tcPr>
          <w:p>
            <w:pPr>
              <w:pStyle w:val="0"/>
              <w:jc w:val="center"/>
            </w:pPr>
            <w:r>
              <w:rPr>
                <w:sz w:val="24"/>
              </w:rPr>
              <w:t xml:space="preserve">16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4"/>
              </w:rPr>
              <w:t xml:space="preserve">17</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tcPr>
          <w:p>
            <w:pPr>
              <w:pStyle w:val="0"/>
            </w:pPr>
            <w:r>
              <w:rPr>
                <w:sz w:val="24"/>
              </w:rPr>
              <w:t xml:space="preserve">Шприцевой насос</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4"/>
              </w:rPr>
              <w:t xml:space="preserve">19</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не менее 1</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546" w:name="P2546"/>
    <w:bookmarkEnd w:id="2546"/>
    <w:p>
      <w:pPr>
        <w:pStyle w:val="0"/>
        <w:spacing w:before="240" w:line-rule="auto"/>
        <w:ind w:firstLine="540"/>
        <w:jc w:val="both"/>
      </w:pPr>
      <w:r>
        <w:rPr>
          <w:sz w:val="24"/>
        </w:rPr>
        <w:t xml:space="preserve">&lt;1&gt; </w:t>
      </w:r>
      <w:hyperlink w:history="0" r:id="rId10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постов медицинской сестры (медицинского брата)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РЕСПИРАТОРНОГО ЦЕНТРА ДЛЯ ВЗРОСЛЫХ</w:t>
      </w:r>
    </w:p>
    <w:p>
      <w:pPr>
        <w:pStyle w:val="0"/>
        <w:jc w:val="both"/>
      </w:pPr>
      <w:r>
        <w:rPr>
          <w:sz w:val="24"/>
        </w:rPr>
      </w:r>
    </w:p>
    <w:p>
      <w:pPr>
        <w:pStyle w:val="0"/>
        <w:ind w:firstLine="540"/>
        <w:jc w:val="both"/>
      </w:pPr>
      <w:r>
        <w:rPr>
          <w:sz w:val="24"/>
        </w:rPr>
        <w:t xml:space="preserve">1. Респираторный центр для взрослых (далее - Респираторный центр) является структурным подразделением медицинской организации (ее структурного подразделения) или иной организации, осуществляющей медицинскую деятельность, и создается для оказания паллиативной специализированной медицинской помощи в амбулаторных условиях, в том числе на дому, и стационарных условиях взрослым, нуждающимся в длительной респираторной поддержке.</w:t>
      </w:r>
    </w:p>
    <w:p>
      <w:pPr>
        <w:pStyle w:val="0"/>
        <w:spacing w:before="240" w:line-rule="auto"/>
        <w:ind w:firstLine="540"/>
        <w:jc w:val="both"/>
      </w:pPr>
      <w:r>
        <w:rPr>
          <w:sz w:val="24"/>
        </w:rPr>
        <w:t xml:space="preserve">2. Респираторный центр возглавляет заведующий Респираторным центром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Респираторный центр.</w:t>
      </w:r>
    </w:p>
    <w:p>
      <w:pPr>
        <w:pStyle w:val="0"/>
        <w:spacing w:before="240" w:line-rule="auto"/>
        <w:ind w:firstLine="540"/>
        <w:jc w:val="both"/>
      </w:pPr>
      <w:r>
        <w:rPr>
          <w:sz w:val="24"/>
        </w:rPr>
        <w:t xml:space="preserve">3. На должность заведующего Респираторным центром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специальностям "Анестезиология-реаниматология" или "Пульмонология", а также требованиям профессионального </w:t>
      </w:r>
      <w:hyperlink w:history="0" r:id="rId107" w:tooltip="Приказ Минтруда России от 27.08.2018 N 554н &quot;Об утверждении профессионального стандарта &quot;Врач - анестезиолог-реаниматолог&quot; (Зарегистрировано в Минюсте России 14.09.2018 N 52161) {КонсультантПлюс}">
        <w:r>
          <w:rPr>
            <w:sz w:val="24"/>
            <w:color w:val="0000ff"/>
          </w:rPr>
          <w:t xml:space="preserve">стандарта</w:t>
        </w:r>
      </w:hyperlink>
      <w:r>
        <w:rPr>
          <w:sz w:val="24"/>
        </w:rPr>
        <w:t xml:space="preserve"> "Врач - анестезиолог-реаниматолог", утвержденного приказом Министерства труда и социальной защиты Российской Федерации от 27 августа 2018 г. N 554н &lt;2&gt;, или профессионального </w:t>
      </w:r>
      <w:hyperlink w:history="0" r:id="rId108" w:tooltip="Приказ Минтруда России от 19.03.2019 N 154н &quot;Об утверждении профессионального стандарта &quot;Врач-пульмонолог&quot; (Зарегистрировано в Минюсте России 12.04.2019 N 54366) {КонсультантПлюс}">
        <w:r>
          <w:rPr>
            <w:sz w:val="24"/>
            <w:color w:val="0000ff"/>
          </w:rPr>
          <w:t xml:space="preserve">стандарта</w:t>
        </w:r>
      </w:hyperlink>
      <w:r>
        <w:rPr>
          <w:sz w:val="24"/>
        </w:rPr>
        <w:t xml:space="preserve"> "Врач-пульмонолог", утвержденного приказом Министерства труда и социальной защиты Российской Федерации от 19 марта 2019 г. N 154н &lt;3&gt;, имеющий стаж работы по специальности не менее 5 лет, прошедший обучение по дополнительным профессиональным программам по вопросам оказания паллиативной медицинской помощи и респираторной поддержке.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09"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14 сентября 2018 г., регистрационный N 52161.</w:t>
      </w:r>
    </w:p>
    <w:p>
      <w:pPr>
        <w:pStyle w:val="0"/>
        <w:spacing w:before="240" w:line-rule="auto"/>
        <w:ind w:firstLine="540"/>
        <w:jc w:val="both"/>
      </w:pPr>
      <w:r>
        <w:rPr>
          <w:sz w:val="24"/>
        </w:rPr>
        <w:t xml:space="preserve">&lt;3&gt; Зарегистрирован Министерством юстиции Российской Федерации 12 апреля 2019 г., регистрационный N 54366.</w:t>
      </w:r>
    </w:p>
    <w:p>
      <w:pPr>
        <w:pStyle w:val="0"/>
        <w:jc w:val="both"/>
      </w:pPr>
      <w:r>
        <w:rPr>
          <w:sz w:val="24"/>
        </w:rPr>
      </w:r>
    </w:p>
    <w:p>
      <w:pPr>
        <w:pStyle w:val="0"/>
        <w:ind w:firstLine="540"/>
        <w:jc w:val="both"/>
      </w:pPr>
      <w:r>
        <w:rPr>
          <w:sz w:val="24"/>
        </w:rPr>
        <w:t xml:space="preserve">4. На должность врача по паллиативной медицинской помощи Респираторного центра назначается специалист, соответствующий Квалификационным требованиям, а также требованиям профессионального </w:t>
      </w:r>
      <w:hyperlink w:history="0" r:id="rId110"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5. На должность медицинской сестры (медицинского брата) Респираторного центра назначается специалист, соответствующий квалификационным требованиям к медицинским и фармацевтическим работникам &lt;5&gt;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11"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1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&lt;6&gt;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6. Структура и штатная численность Респираторного центра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Респираторного центра, предусмотренных </w:t>
      </w:r>
      <w:hyperlink w:history="0" w:anchor="P2673" w:tooltip="РЕКОМЕНДУЕМЫЕ ШТАТНЫЕ НОРМАТИВЫ">
        <w:r>
          <w:rPr>
            <w:sz w:val="24"/>
            <w:color w:val="0000ff"/>
          </w:rPr>
          <w:t xml:space="preserve">приложением N 24</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Респираторного центра, предусмотренные </w:t>
      </w:r>
      <w:hyperlink w:history="0" w:anchor="P2673" w:tooltip="РЕКОМЕНДУЕМЫЕ ШТАТНЫЕ НОРМАТИВЫ">
        <w:r>
          <w:rPr>
            <w:sz w:val="24"/>
            <w:color w:val="0000ff"/>
          </w:rPr>
          <w:t xml:space="preserve">приложением N 24</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7. Респираторный центр оснащается оборудованием в соответствии со стандартом оснащения Респираторного центра, предусмотренным </w:t>
      </w:r>
      <w:hyperlink w:history="0" w:anchor="P2736" w:tooltip="СТАНДАРТ ОСНАЩЕНИЯ РЕСПИРАТОРНОГО ЦЕНТРА ДЛЯ ВЗРОСЛЫХ">
        <w:r>
          <w:rPr>
            <w:sz w:val="24"/>
            <w:color w:val="0000ff"/>
          </w:rPr>
          <w:t xml:space="preserve">приложением N 25</w:t>
        </w:r>
      </w:hyperlink>
      <w:r>
        <w:rPr>
          <w:sz w:val="24"/>
        </w:rPr>
        <w:t xml:space="preserve"> к Положению.</w:t>
      </w:r>
    </w:p>
    <w:p>
      <w:pPr>
        <w:pStyle w:val="0"/>
        <w:spacing w:before="240" w:line-rule="auto"/>
        <w:ind w:firstLine="540"/>
        <w:jc w:val="both"/>
      </w:pPr>
      <w:r>
        <w:rPr>
          <w:sz w:val="24"/>
        </w:rPr>
        <w:t xml:space="preserve">8. Респираторный центр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в амбулаторных условиях и стационарных условиях взрослым, нуждающимся в длительной респираторной поддержке;</w:t>
      </w:r>
    </w:p>
    <w:p>
      <w:pPr>
        <w:pStyle w:val="0"/>
        <w:spacing w:before="240" w:line-rule="auto"/>
        <w:ind w:firstLine="540"/>
        <w:jc w:val="both"/>
      </w:pPr>
      <w:r>
        <w:rPr>
          <w:sz w:val="24"/>
        </w:rPr>
        <w:t xml:space="preserve">подбор режима длительной респираторной поддержки;</w:t>
      </w:r>
    </w:p>
    <w:p>
      <w:pPr>
        <w:pStyle w:val="0"/>
        <w:spacing w:before="240" w:line-rule="auto"/>
        <w:ind w:firstLine="540"/>
        <w:jc w:val="both"/>
      </w:pPr>
      <w:r>
        <w:rPr>
          <w:sz w:val="24"/>
        </w:rPr>
        <w:t xml:space="preserve">организация оказания паллиативной специализированной медицинской помощи в амбулаторных условиях, в том числе на дому, взрослым, нуждающимся в длительной респираторной поддержке;</w:t>
      </w:r>
    </w:p>
    <w:p>
      <w:pPr>
        <w:pStyle w:val="0"/>
        <w:spacing w:before="240" w:line-rule="auto"/>
        <w:ind w:firstLine="540"/>
        <w:jc w:val="both"/>
      </w:pPr>
      <w:r>
        <w:rPr>
          <w:sz w:val="24"/>
        </w:rPr>
        <w:t xml:space="preserve">организация обеспечения медицинскими изделиями и расходными материалами при оказании паллиативной специализированной медицинской помощи в амбулаторных условиях, в том числе на дому;</w:t>
      </w:r>
    </w:p>
    <w:p>
      <w:pPr>
        <w:pStyle w:val="0"/>
        <w:spacing w:before="240" w:line-rule="auto"/>
        <w:ind w:firstLine="540"/>
        <w:jc w:val="both"/>
      </w:pPr>
      <w:r>
        <w:rPr>
          <w:sz w:val="24"/>
        </w:rPr>
        <w:t xml:space="preserve">организация сервисного обслуживания медицинских изделий, используемых в стационарных условиях и на дому;</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1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&lt;7&gt;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Зарегистрирован Министерством юстиции Российской Федерации 14 сентября 2018 г., регистрационный N 52161.</w:t>
      </w:r>
    </w:p>
    <w:p>
      <w:pPr>
        <w:pStyle w:val="0"/>
        <w:jc w:val="both"/>
      </w:pPr>
      <w:r>
        <w:rPr>
          <w:sz w:val="24"/>
        </w:rPr>
      </w:r>
    </w:p>
    <w:p>
      <w:pPr>
        <w:pStyle w:val="0"/>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 и проведение инструктажа по использованию предоставляемых на дом медицинских изделий, предназначенных для поддержания функций органов и систем организма человека;</w:t>
      </w:r>
    </w:p>
    <w:p>
      <w:pPr>
        <w:pStyle w:val="0"/>
        <w:spacing w:before="240" w:line-rule="auto"/>
        <w:ind w:firstLine="540"/>
        <w:jc w:val="both"/>
      </w:pPr>
      <w:r>
        <w:rPr>
          <w:sz w:val="24"/>
        </w:rPr>
        <w:t xml:space="preserve">обеспечение преемственности в оказании паллиативной специализированной медицинской помощи в амбулаторных условиях, в том числе на дому, и стационарных условиях при проведении респираторной поддержки.</w:t>
      </w:r>
    </w:p>
    <w:p>
      <w:pPr>
        <w:pStyle w:val="0"/>
        <w:spacing w:before="240" w:line-rule="auto"/>
        <w:ind w:firstLine="540"/>
        <w:jc w:val="both"/>
      </w:pPr>
      <w:r>
        <w:rPr>
          <w:sz w:val="24"/>
        </w:rPr>
        <w:t xml:space="preserve">9. Основные медицинские показания к госпитализации взрослых в Респираторный центр:</w:t>
      </w:r>
    </w:p>
    <w:p>
      <w:pPr>
        <w:pStyle w:val="0"/>
        <w:spacing w:before="240" w:line-rule="auto"/>
        <w:ind w:firstLine="540"/>
        <w:jc w:val="both"/>
      </w:pPr>
      <w:r>
        <w:rPr>
          <w:sz w:val="24"/>
        </w:rPr>
        <w:t xml:space="preserve">хроническая дыхательная недостаточность, при которой респираторная поддержка является единственным способом улучшения газообмена;</w:t>
      </w:r>
    </w:p>
    <w:p>
      <w:pPr>
        <w:pStyle w:val="0"/>
        <w:spacing w:before="240" w:line-rule="auto"/>
        <w:ind w:firstLine="540"/>
        <w:jc w:val="both"/>
      </w:pPr>
      <w:r>
        <w:rPr>
          <w:sz w:val="24"/>
        </w:rPr>
        <w:t xml:space="preserve">необходимость подбора режима респираторной поддержки для продолжения лечения на дому при отсутствии медицинских показаний для круглосуточного наблюдения в отделении реанимации или интенсивной терапии для взрослого населения;</w:t>
      </w:r>
    </w:p>
    <w:p>
      <w:pPr>
        <w:pStyle w:val="0"/>
        <w:spacing w:before="240" w:line-rule="auto"/>
        <w:ind w:firstLine="540"/>
        <w:jc w:val="both"/>
      </w:pPr>
      <w:r>
        <w:rPr>
          <w:sz w:val="24"/>
        </w:rPr>
        <w:t xml:space="preserve">необходимость обучения родственников и иных членов семьи пациента или законного представителя пациента, лиц, осуществляющих уход за пациентом, навыкам ухода и использования на дому медицинских изделий, предназначенных для оказания длительной респираторной поддержки на дому;</w:t>
      </w:r>
    </w:p>
    <w:p>
      <w:pPr>
        <w:pStyle w:val="0"/>
        <w:spacing w:before="240" w:line-rule="auto"/>
        <w:ind w:firstLine="540"/>
        <w:jc w:val="both"/>
      </w:pPr>
      <w:r>
        <w:rPr>
          <w:sz w:val="24"/>
        </w:rPr>
        <w:t xml:space="preserve">отсутствие условий для проведения длительной респираторной поддержки на дому;</w:t>
      </w:r>
    </w:p>
    <w:p>
      <w:pPr>
        <w:pStyle w:val="0"/>
        <w:spacing w:before="240" w:line-rule="auto"/>
        <w:ind w:firstLine="540"/>
        <w:jc w:val="both"/>
      </w:pPr>
      <w:r>
        <w:rPr>
          <w:sz w:val="24"/>
        </w:rPr>
        <w:t xml:space="preserve">отказ пациента, нуждающегося в инвазивной искусственной вентиляции легких или неинвазивной искусственной вентиляции легких более 16 часов в сутки, или его законного представителя от респираторной поддержки на дому.</w:t>
      </w:r>
    </w:p>
    <w:p>
      <w:pPr>
        <w:pStyle w:val="0"/>
        <w:spacing w:before="240" w:line-rule="auto"/>
        <w:ind w:firstLine="540"/>
        <w:jc w:val="both"/>
      </w:pPr>
      <w:r>
        <w:rPr>
          <w:sz w:val="24"/>
        </w:rPr>
        <w:t xml:space="preserve">10. При выписке пациента, нуждающегося в длительной респираторной поддержке, из Респираторного центра 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выдается выписка из </w:t>
      </w:r>
      <w:hyperlink w:history="0" r:id="rId114"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4"/>
            <w:color w:val="0000ff"/>
          </w:rPr>
          <w:t xml:space="preserve">медицинской карты</w:t>
        </w:r>
      </w:hyperlink>
      <w:r>
        <w:rPr>
          <w:sz w:val="24"/>
        </w:rPr>
        <w:t xml:space="preserve"> пациента, получающего медицинскую помощь в стационарных условиях, в условиях дневного стационара &lt;8&gt;,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Копия указанной выписки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115"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4"/>
            <w:color w:val="0000ff"/>
          </w:rPr>
          <w:t xml:space="preserve">Приложение N 3</w:t>
        </w:r>
      </w:hyperlink>
      <w:r>
        <w:rPr>
          <w:sz w:val="24"/>
        </w:rPr>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pPr>
        <w:pStyle w:val="0"/>
        <w:jc w:val="both"/>
      </w:pPr>
      <w:r>
        <w:rPr>
          <w:sz w:val="24"/>
        </w:rPr>
      </w:r>
    </w:p>
    <w:p>
      <w:pPr>
        <w:pStyle w:val="0"/>
        <w:ind w:firstLine="540"/>
        <w:jc w:val="both"/>
      </w:pPr>
      <w:r>
        <w:rPr>
          <w:sz w:val="24"/>
        </w:rPr>
        <w:t xml:space="preserve">В течение 2 рабочих дней после выписки пациента медицинская организация, получившая информацию о пациенте, нуждающемся в длительной респираторной поддержке, организует первичный осмотр и дальнейшее наблюдение пациента.</w:t>
      </w:r>
    </w:p>
    <w:p>
      <w:pPr>
        <w:pStyle w:val="0"/>
        <w:spacing w:before="240" w:line-rule="auto"/>
        <w:ind w:firstLine="540"/>
        <w:jc w:val="both"/>
      </w:pPr>
      <w:r>
        <w:rPr>
          <w:sz w:val="24"/>
        </w:rPr>
        <w:t xml:space="preserve">11. При выписке пациента из Респираторного центра проводится обучение его родственников и иных членов семьи или законного представителя, лиц, осуществляющих уход за пациентом, мероприятиям по уходу за пациентом, получающим респираторную поддержку, инструктаж по работе с медицинскими изделиями, своевременной замене или обработке расходных материалов.</w:t>
      </w:r>
    </w:p>
    <w:p>
      <w:pPr>
        <w:pStyle w:val="0"/>
        <w:spacing w:before="240" w:line-rule="auto"/>
        <w:ind w:firstLine="540"/>
        <w:jc w:val="both"/>
      </w:pPr>
      <w:r>
        <w:rPr>
          <w:sz w:val="24"/>
        </w:rPr>
        <w:t xml:space="preserve">12. При проведении инвазивной или неинвазивной вентиляции легких более 16 часов в сутки в случае возникновения технической неисправности медицинского изделия и невозможности ее устранения или замены медицинского изделия в течение 2 часов, пациент госпитализируется в Респираторный центр, в случае невозможности госпитализации в Респираторный центр - в отделение реанимации и интенсивной терапии для взрослого населения медицинской организации, расположенной в территориальной близости от его места жительства.</w:t>
      </w:r>
    </w:p>
    <w:p>
      <w:pPr>
        <w:pStyle w:val="0"/>
        <w:spacing w:before="240" w:line-rule="auto"/>
        <w:ind w:firstLine="540"/>
        <w:jc w:val="both"/>
      </w:pPr>
      <w:r>
        <w:rPr>
          <w:sz w:val="24"/>
        </w:rPr>
        <w:t xml:space="preserve">13. В случае технической неисправности медицинского изделия при проведении неинвазивной вентиляции легких менее 16 часов в сутки устранение технической неисправности медицинского изделия или замена медицинского изделия производится в течение 24 часов.</w:t>
      </w:r>
    </w:p>
    <w:p>
      <w:pPr>
        <w:pStyle w:val="0"/>
        <w:spacing w:before="240" w:line-rule="auto"/>
        <w:ind w:firstLine="540"/>
        <w:jc w:val="both"/>
      </w:pPr>
      <w:r>
        <w:rPr>
          <w:sz w:val="24"/>
        </w:rPr>
        <w:t xml:space="preserve">14. В структуре Респираторного центра рекомендуется предусматривать:</w:t>
      </w:r>
    </w:p>
    <w:p>
      <w:pPr>
        <w:pStyle w:val="0"/>
        <w:spacing w:before="240" w:line-rule="auto"/>
        <w:ind w:firstLine="540"/>
        <w:jc w:val="both"/>
      </w:pPr>
      <w:r>
        <w:rPr>
          <w:sz w:val="24"/>
        </w:rPr>
        <w:t xml:space="preserve">отделение выездной патронажной паллиативной медицинской помощи взрослым, осуществляющее свою деятельность в соответствии с </w:t>
      </w:r>
      <w:hyperlink w:history="0" w:anchor="P341" w:tooltip="СТАНДАРТ">
        <w:r>
          <w:rPr>
            <w:sz w:val="24"/>
            <w:color w:val="0000ff"/>
          </w:rPr>
          <w:t xml:space="preserve">приложениями N 4</w:t>
        </w:r>
      </w:hyperlink>
      <w:r>
        <w:rPr>
          <w:sz w:val="24"/>
        </w:rPr>
        <w:t xml:space="preserve"> - </w:t>
      </w:r>
      <w:hyperlink w:history="0" w:anchor="P516" w:tooltip="РЕКОМЕНДУЕМЫЕ ШТАТНЫЕ НОРМАТИВЫ">
        <w:r>
          <w:rPr>
            <w:sz w:val="24"/>
            <w:color w:val="0000ff"/>
          </w:rPr>
          <w:t xml:space="preserve">6</w:t>
        </w:r>
      </w:hyperlink>
      <w:r>
        <w:rPr>
          <w:sz w:val="24"/>
        </w:rPr>
        <w:t xml:space="preserve"> к Положению;</w:t>
      </w:r>
    </w:p>
    <w:p>
      <w:pPr>
        <w:pStyle w:val="0"/>
        <w:spacing w:before="240" w:line-rule="auto"/>
        <w:ind w:firstLine="540"/>
        <w:jc w:val="both"/>
      </w:pPr>
      <w:r>
        <w:rPr>
          <w:sz w:val="24"/>
        </w:rPr>
        <w:t xml:space="preserve">стационарное отделение.</w:t>
      </w:r>
    </w:p>
    <w:p>
      <w:pPr>
        <w:pStyle w:val="0"/>
        <w:spacing w:before="240" w:line-rule="auto"/>
        <w:ind w:firstLine="540"/>
        <w:jc w:val="both"/>
      </w:pPr>
      <w:r>
        <w:rPr>
          <w:sz w:val="24"/>
        </w:rPr>
        <w:t xml:space="preserve">15. Для организации работы стационарного отделения Респираторного центра в нем рекомендуется предусматривать:</w:t>
      </w:r>
    </w:p>
    <w:p>
      <w:pPr>
        <w:pStyle w:val="0"/>
        <w:spacing w:before="240" w:line-rule="auto"/>
        <w:ind w:firstLine="540"/>
        <w:jc w:val="both"/>
      </w:pPr>
      <w:r>
        <w:rPr>
          <w:sz w:val="24"/>
        </w:rPr>
        <w:t xml:space="preserve">палаты для пациентов, в том числе одноместные;</w:t>
      </w:r>
    </w:p>
    <w:p>
      <w:pPr>
        <w:pStyle w:val="0"/>
        <w:spacing w:before="240" w:line-rule="auto"/>
        <w:ind w:firstLine="540"/>
        <w:jc w:val="both"/>
      </w:pPr>
      <w:r>
        <w:rPr>
          <w:sz w:val="24"/>
        </w:rPr>
        <w:t xml:space="preserve">процедурную (манипуляционную);</w:t>
      </w:r>
    </w:p>
    <w:p>
      <w:pPr>
        <w:pStyle w:val="0"/>
        <w:spacing w:before="240" w:line-rule="auto"/>
        <w:ind w:firstLine="540"/>
        <w:jc w:val="both"/>
      </w:pPr>
      <w:r>
        <w:rPr>
          <w:sz w:val="24"/>
        </w:rPr>
        <w:t xml:space="preserve">пост медицинской сестры (медицинского брата);</w:t>
      </w:r>
    </w:p>
    <w:p>
      <w:pPr>
        <w:pStyle w:val="0"/>
        <w:spacing w:before="240" w:line-rule="auto"/>
        <w:ind w:firstLine="540"/>
        <w:jc w:val="both"/>
      </w:pPr>
      <w:r>
        <w:rPr>
          <w:sz w:val="24"/>
        </w:rPr>
        <w:t xml:space="preserve">кабинет заведующего Респираторным центром - врача по паллиативной медицинской помощи;</w:t>
      </w:r>
    </w:p>
    <w:p>
      <w:pPr>
        <w:pStyle w:val="0"/>
        <w:spacing w:before="240" w:line-rule="auto"/>
        <w:ind w:firstLine="540"/>
        <w:jc w:val="both"/>
      </w:pPr>
      <w:r>
        <w:rPr>
          <w:sz w:val="24"/>
        </w:rPr>
        <w:t xml:space="preserve">кабинет с рабочими местами врачей-специалистов;</w:t>
      </w:r>
    </w:p>
    <w:p>
      <w:pPr>
        <w:pStyle w:val="0"/>
        <w:spacing w:before="240" w:line-rule="auto"/>
        <w:ind w:firstLine="540"/>
        <w:jc w:val="both"/>
      </w:pPr>
      <w:r>
        <w:rPr>
          <w:sz w:val="24"/>
        </w:rPr>
        <w:t xml:space="preserve">помещение сестры-хозяйки;</w:t>
      </w:r>
    </w:p>
    <w:p>
      <w:pPr>
        <w:pStyle w:val="0"/>
        <w:spacing w:before="240" w:line-rule="auto"/>
        <w:ind w:firstLine="540"/>
        <w:jc w:val="both"/>
      </w:pPr>
      <w:r>
        <w:rPr>
          <w:sz w:val="24"/>
        </w:rPr>
        <w:t xml:space="preserve">кабинет старшей медицинской сестры (старшего медицинского брата);</w:t>
      </w:r>
    </w:p>
    <w:p>
      <w:pPr>
        <w:pStyle w:val="0"/>
        <w:spacing w:before="240" w:line-rule="auto"/>
        <w:ind w:firstLine="540"/>
        <w:jc w:val="both"/>
      </w:pPr>
      <w:r>
        <w:rPr>
          <w:sz w:val="24"/>
        </w:rPr>
        <w:t xml:space="preserve">помещение для медицинских работников со средним профессиональным образованием;</w:t>
      </w:r>
    </w:p>
    <w:p>
      <w:pPr>
        <w:pStyle w:val="0"/>
        <w:spacing w:before="240" w:line-rule="auto"/>
        <w:ind w:firstLine="540"/>
        <w:jc w:val="both"/>
      </w:pPr>
      <w:r>
        <w:rPr>
          <w:sz w:val="24"/>
        </w:rPr>
        <w:t xml:space="preserve">комнату для хранения медицинского оборудования;</w:t>
      </w:r>
    </w:p>
    <w:p>
      <w:pPr>
        <w:pStyle w:val="0"/>
        <w:spacing w:before="240" w:line-rule="auto"/>
        <w:ind w:firstLine="540"/>
        <w:jc w:val="both"/>
      </w:pPr>
      <w:r>
        <w:rPr>
          <w:sz w:val="24"/>
        </w:rPr>
        <w:t xml:space="preserve">столовую или буфетную;</w:t>
      </w:r>
    </w:p>
    <w:p>
      <w:pPr>
        <w:pStyle w:val="0"/>
        <w:spacing w:before="240" w:line-rule="auto"/>
        <w:ind w:firstLine="540"/>
        <w:jc w:val="both"/>
      </w:pPr>
      <w:r>
        <w:rPr>
          <w:sz w:val="24"/>
        </w:rPr>
        <w:t xml:space="preserve">раздаточную;</w:t>
      </w:r>
    </w:p>
    <w:p>
      <w:pPr>
        <w:pStyle w:val="0"/>
        <w:spacing w:before="240" w:line-rule="auto"/>
        <w:ind w:firstLine="540"/>
        <w:jc w:val="both"/>
      </w:pPr>
      <w:r>
        <w:rPr>
          <w:sz w:val="24"/>
        </w:rPr>
        <w:t xml:space="preserve">санузел для персонала;</w:t>
      </w:r>
    </w:p>
    <w:p>
      <w:pPr>
        <w:pStyle w:val="0"/>
        <w:spacing w:before="240" w:line-rule="auto"/>
        <w:ind w:firstLine="540"/>
        <w:jc w:val="both"/>
      </w:pPr>
      <w:r>
        <w:rPr>
          <w:sz w:val="24"/>
        </w:rPr>
        <w:t xml:space="preserve">санузел для пациентов;</w:t>
      </w:r>
    </w:p>
    <w:p>
      <w:pPr>
        <w:pStyle w:val="0"/>
        <w:spacing w:before="240" w:line-rule="auto"/>
        <w:ind w:firstLine="540"/>
        <w:jc w:val="both"/>
      </w:pPr>
      <w:r>
        <w:rPr>
          <w:sz w:val="24"/>
        </w:rPr>
        <w:t xml:space="preserve">душевую;</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помещение для психологической разгрузки;</w:t>
      </w:r>
    </w:p>
    <w:p>
      <w:pPr>
        <w:pStyle w:val="0"/>
        <w:spacing w:before="240" w:line-rule="auto"/>
        <w:ind w:firstLine="540"/>
        <w:jc w:val="both"/>
      </w:pPr>
      <w:r>
        <w:rPr>
          <w:sz w:val="24"/>
        </w:rPr>
        <w:t xml:space="preserve">помещение для проведения консультаций и (или) участия в консилиуме врачей с применением телемедицинских технологий.</w:t>
      </w:r>
    </w:p>
    <w:p>
      <w:pPr>
        <w:pStyle w:val="0"/>
        <w:spacing w:before="240" w:line-rule="auto"/>
        <w:ind w:firstLine="540"/>
        <w:jc w:val="both"/>
      </w:pPr>
      <w:r>
        <w:rPr>
          <w:sz w:val="24"/>
        </w:rPr>
        <w:t xml:space="preserve">16. В Респираторном центре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11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6 части 1 статьи 6</w:t>
        </w:r>
      </w:hyperlink>
      <w:r>
        <w:rPr>
          <w:sz w:val="24"/>
        </w:rPr>
        <w:t xml:space="preserve"> Федерального закона N 323-ФЗ.</w:t>
      </w:r>
    </w:p>
    <w:p>
      <w:pPr>
        <w:pStyle w:val="0"/>
        <w:spacing w:before="240" w:line-rule="auto"/>
        <w:ind w:firstLine="540"/>
        <w:jc w:val="both"/>
      </w:pPr>
      <w:r>
        <w:rPr>
          <w:sz w:val="24"/>
        </w:rPr>
        <w:t xml:space="preserve">В Респираторном центре рекомендуется предусмотреть планировочные решения внутренних пространств, обеспечивающие пребывание родственников с пациентом.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2673" w:name="P2673"/>
    <w:bookmarkEnd w:id="2673"/>
    <w:p>
      <w:pPr>
        <w:pStyle w:val="2"/>
        <w:jc w:val="center"/>
      </w:pPr>
      <w:r>
        <w:rPr>
          <w:sz w:val="24"/>
        </w:rPr>
        <w:t xml:space="preserve">РЕКОМЕНДУЕМЫЕ ШТАТНЫЕ НОРМАТИВЫ</w:t>
      </w:r>
    </w:p>
    <w:p>
      <w:pPr>
        <w:pStyle w:val="2"/>
        <w:jc w:val="center"/>
      </w:pPr>
      <w:r>
        <w:rPr>
          <w:sz w:val="24"/>
        </w:rPr>
        <w:t xml:space="preserve">РЕСПИРАТОРНОГО ЦЕНТРА ДЛЯ ВЗРОСЛЫХ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респираторным центром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5 коек</w:t>
            </w:r>
          </w:p>
        </w:tc>
      </w:tr>
      <w:tr>
        <w:tc>
          <w:tcPr>
            <w:tcW w:w="566" w:type="dxa"/>
          </w:tcPr>
          <w:p>
            <w:pPr>
              <w:pStyle w:val="0"/>
              <w:jc w:val="center"/>
            </w:pPr>
            <w:r>
              <w:rPr>
                <w:sz w:val="24"/>
              </w:rPr>
              <w:t xml:space="preserve">3.</w:t>
            </w:r>
          </w:p>
        </w:tc>
        <w:tc>
          <w:tcPr>
            <w:tcW w:w="4875" w:type="dxa"/>
          </w:tcPr>
          <w:p>
            <w:pPr>
              <w:pStyle w:val="0"/>
            </w:pPr>
            <w:r>
              <w:rPr>
                <w:sz w:val="24"/>
              </w:rPr>
              <w:t xml:space="preserve">Врач-анестезиолог-реаниматолог</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4.</w:t>
            </w:r>
          </w:p>
        </w:tc>
        <w:tc>
          <w:tcPr>
            <w:tcW w:w="4875" w:type="dxa"/>
          </w:tcPr>
          <w:p>
            <w:pPr>
              <w:pStyle w:val="0"/>
            </w:pPr>
            <w:r>
              <w:rPr>
                <w:sz w:val="24"/>
              </w:rPr>
              <w:t xml:space="preserve">Врач-психотерапевт или медицинский психолог</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5.</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6.</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7.</w:t>
            </w:r>
          </w:p>
        </w:tc>
        <w:tc>
          <w:tcPr>
            <w:tcW w:w="4875" w:type="dxa"/>
          </w:tcPr>
          <w:p>
            <w:pPr>
              <w:pStyle w:val="0"/>
            </w:pPr>
            <w:r>
              <w:rPr>
                <w:sz w:val="24"/>
              </w:rPr>
              <w:t xml:space="preserve">Медицинская сестра перевязочной (медицинский брат перевязочной)</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8.</w:t>
            </w:r>
          </w:p>
        </w:tc>
        <w:tc>
          <w:tcPr>
            <w:tcW w:w="4875" w:type="dxa"/>
          </w:tcPr>
          <w:p>
            <w:pPr>
              <w:pStyle w:val="0"/>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1 должность на 5 коек</w:t>
            </w:r>
          </w:p>
        </w:tc>
      </w:tr>
      <w:tr>
        <w:tc>
          <w:tcPr>
            <w:tcW w:w="566" w:type="dxa"/>
          </w:tcPr>
          <w:p>
            <w:pPr>
              <w:pStyle w:val="0"/>
              <w:jc w:val="center"/>
            </w:pPr>
            <w:r>
              <w:rPr>
                <w:sz w:val="24"/>
              </w:rPr>
              <w:t xml:space="preserve">9.</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10.</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1 должность на 5 коек</w:t>
            </w:r>
          </w:p>
        </w:tc>
      </w:tr>
      <w:tr>
        <w:tc>
          <w:tcPr>
            <w:tcW w:w="566" w:type="dxa"/>
          </w:tcPr>
          <w:p>
            <w:pPr>
              <w:pStyle w:val="0"/>
              <w:jc w:val="center"/>
            </w:pPr>
            <w:r>
              <w:rPr>
                <w:sz w:val="24"/>
              </w:rPr>
              <w:t xml:space="preserve">11.</w:t>
            </w:r>
          </w:p>
        </w:tc>
        <w:tc>
          <w:tcPr>
            <w:tcW w:w="4875" w:type="dxa"/>
          </w:tcPr>
          <w:p>
            <w:pPr>
              <w:pStyle w:val="0"/>
            </w:pPr>
            <w:r>
              <w:rPr>
                <w:sz w:val="24"/>
              </w:rPr>
              <w:t xml:space="preserve">Санитар (санитарка)</w:t>
            </w:r>
          </w:p>
        </w:tc>
        <w:tc>
          <w:tcPr>
            <w:tcW w:w="3628" w:type="dxa"/>
          </w:tcPr>
          <w:p>
            <w:pPr>
              <w:pStyle w:val="0"/>
            </w:pPr>
            <w:r>
              <w:rPr>
                <w:sz w:val="24"/>
              </w:rPr>
              <w:t xml:space="preserve">1 должность</w:t>
            </w:r>
          </w:p>
          <w:p>
            <w:pPr>
              <w:pStyle w:val="0"/>
            </w:pPr>
            <w:r>
              <w:rPr>
                <w:sz w:val="24"/>
              </w:rPr>
              <w:t xml:space="preserve">(для работы в процедурной и перевязочной)</w:t>
            </w:r>
          </w:p>
        </w:tc>
      </w:tr>
      <w:tr>
        <w:tc>
          <w:tcPr>
            <w:tcW w:w="566" w:type="dxa"/>
          </w:tcPr>
          <w:p>
            <w:pPr>
              <w:pStyle w:val="0"/>
              <w:jc w:val="center"/>
            </w:pPr>
            <w:r>
              <w:rPr>
                <w:sz w:val="24"/>
              </w:rPr>
              <w:t xml:space="preserve">12.</w:t>
            </w:r>
          </w:p>
        </w:tc>
        <w:tc>
          <w:tcPr>
            <w:tcW w:w="4875" w:type="dxa"/>
          </w:tcPr>
          <w:p>
            <w:pPr>
              <w:pStyle w:val="0"/>
            </w:pPr>
            <w:r>
              <w:rPr>
                <w:sz w:val="24"/>
              </w:rPr>
              <w:t xml:space="preserve">Сестра-хозяйка</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2736" w:name="P2736"/>
    <w:bookmarkEnd w:id="2736"/>
    <w:p>
      <w:pPr>
        <w:pStyle w:val="2"/>
        <w:jc w:val="center"/>
      </w:pPr>
      <w:r>
        <w:rPr>
          <w:sz w:val="24"/>
        </w:rPr>
        <w:t xml:space="preserve">СТАНДАРТ ОСНАЩЕНИЯ РЕСПИРАТОРНОГО ЦЕНТРА ДЛЯ ВЗРОСЛЫХ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11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2984"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11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w:t>
            </w:r>
          </w:p>
        </w:tc>
        <w:tc>
          <w:tcPr>
            <w:tcW w:w="2721" w:type="dxa"/>
            <w:vAlign w:val="center"/>
            <w:vMerge w:val="restart"/>
          </w:tcPr>
          <w:p>
            <w:pPr>
              <w:pStyle w:val="0"/>
              <w:jc w:val="center"/>
            </w:pPr>
            <w:r>
              <w:rPr>
                <w:sz w:val="24"/>
              </w:rPr>
              <w:t xml:space="preserve">1 на 1 врача и по числу постов медицинской сестры (медицинского брата)</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2040"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vMerge w:val="restart"/>
          </w:tcPr>
          <w:p>
            <w:pPr>
              <w:pStyle w:val="0"/>
            </w:pPr>
            <w:r>
              <w:rPr>
                <w:sz w:val="24"/>
              </w:rPr>
              <w:t xml:space="preserve">Стетофонендоскоп</w:t>
            </w:r>
          </w:p>
        </w:tc>
        <w:tc>
          <w:tcPr>
            <w:tcW w:w="2721" w:type="dxa"/>
            <w:vAlign w:val="center"/>
            <w:vMerge w:val="restart"/>
          </w:tcPr>
          <w:p>
            <w:pPr>
              <w:pStyle w:val="0"/>
              <w:jc w:val="center"/>
            </w:pPr>
            <w:r>
              <w:rPr>
                <w:sz w:val="24"/>
              </w:rPr>
              <w:t xml:space="preserve">1 на 1 врача</w:t>
            </w:r>
          </w:p>
        </w:tc>
      </w:tr>
      <w:tr>
        <w:tc>
          <w:tcPr>
            <w:vMerge w:val="continue"/>
          </w:tcPr>
          <w:p/>
        </w:tc>
        <w:tc>
          <w:tcPr>
            <w:tcW w:w="1984" w:type="dxa"/>
          </w:tcPr>
          <w:p>
            <w:pPr>
              <w:pStyle w:val="0"/>
            </w:pPr>
            <w:r>
              <w:rPr>
                <w:sz w:val="24"/>
              </w:rPr>
              <w:t xml:space="preserve">292270</w:t>
            </w:r>
          </w:p>
        </w:tc>
        <w:tc>
          <w:tcPr>
            <w:tcW w:w="4025" w:type="dxa"/>
          </w:tcPr>
          <w:p>
            <w:pPr>
              <w:pStyle w:val="0"/>
            </w:pPr>
            <w:r>
              <w:rPr>
                <w:sz w:val="24"/>
              </w:rPr>
              <w:t xml:space="preserve">Стетоскоп электронный</w:t>
            </w:r>
          </w:p>
        </w:tc>
        <w:tc>
          <w:tcPr>
            <w:vMerge w:val="continue"/>
          </w:tcPr>
          <w:p/>
        </w:tc>
        <w:tc>
          <w:tcPr>
            <w:vMerge w:val="continue"/>
          </w:tcPr>
          <w:p/>
        </w:tc>
      </w:tr>
      <w:tr>
        <w:tc>
          <w:tcPr>
            <w:tcW w:w="2040" w:type="dxa"/>
          </w:tcPr>
          <w:p>
            <w:pPr>
              <w:pStyle w:val="0"/>
              <w:jc w:val="center"/>
            </w:pPr>
            <w:r>
              <w:rPr>
                <w:sz w:val="24"/>
              </w:rPr>
              <w:t xml:space="preserve">3</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Кровать функциональная</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tcW w:w="2040" w:type="dxa"/>
          </w:tcPr>
          <w:p>
            <w:pPr>
              <w:pStyle w:val="0"/>
              <w:jc w:val="center"/>
            </w:pPr>
            <w:r>
              <w:rPr>
                <w:sz w:val="24"/>
              </w:rPr>
              <w:t xml:space="preserve">5</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Прикроватное кресло туалетное с высокой спинкой (или туалетный стул)</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208300</w:t>
            </w:r>
          </w:p>
        </w:tc>
        <w:tc>
          <w:tcPr>
            <w:tcW w:w="4025" w:type="dxa"/>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tcW w:w="2834" w:type="dxa"/>
            <w:vAlign w:val="center"/>
            <w:vMerge w:val="restart"/>
          </w:tcPr>
          <w:p>
            <w:pPr>
              <w:pStyle w:val="0"/>
            </w:pPr>
            <w:r>
              <w:rPr>
                <w:sz w:val="24"/>
              </w:rPr>
              <w:t xml:space="preserve">Кресло-каталка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208340</w:t>
            </w:r>
          </w:p>
        </w:tc>
        <w:tc>
          <w:tcPr>
            <w:tcW w:w="4025" w:type="dxa"/>
          </w:tcPr>
          <w:p>
            <w:pPr>
              <w:pStyle w:val="0"/>
            </w:pPr>
            <w:r>
              <w:rPr>
                <w:sz w:val="24"/>
              </w:rPr>
              <w:t xml:space="preserve">Кресло-коляска, с приводом,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207800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207810</w:t>
            </w:r>
          </w:p>
        </w:tc>
        <w:tc>
          <w:tcPr>
            <w:tcW w:w="4025" w:type="dxa"/>
          </w:tcPr>
          <w:p>
            <w:pPr>
              <w:pStyle w:val="0"/>
            </w:pPr>
            <w:r>
              <w:rPr>
                <w:sz w:val="24"/>
              </w:rPr>
              <w:t xml:space="preserve">Кресло-коляска, управляемая пациентом/сопровождающим лицом, с односторонним рычажным приводом,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207820</w:t>
            </w:r>
          </w:p>
        </w:tc>
        <w:tc>
          <w:tcPr>
            <w:tcW w:w="4025" w:type="dxa"/>
          </w:tcPr>
          <w:p>
            <w:pPr>
              <w:pStyle w:val="0"/>
            </w:pPr>
            <w:r>
              <w:rPr>
                <w:sz w:val="24"/>
              </w:rPr>
              <w:t xml:space="preserve">Кресло-коляска, управляемая сопровождающим лицом,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207840</w:t>
            </w:r>
          </w:p>
        </w:tc>
        <w:tc>
          <w:tcPr>
            <w:tcW w:w="4025" w:type="dxa"/>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c>
          <w:tcPr>
            <w:vMerge w:val="continue"/>
          </w:tcPr>
          <w:p/>
        </w:tc>
      </w:tr>
      <w:tr>
        <w:tc>
          <w:tcPr>
            <w:vMerge w:val="continue"/>
          </w:tcPr>
          <w:p/>
        </w:tc>
        <w:tc>
          <w:tcPr>
            <w:tcW w:w="1984" w:type="dxa"/>
          </w:tcPr>
          <w:p>
            <w:pPr>
              <w:pStyle w:val="0"/>
            </w:pPr>
            <w:r>
              <w:rPr>
                <w:sz w:val="24"/>
              </w:rPr>
              <w:t xml:space="preserve">207990</w:t>
            </w:r>
          </w:p>
        </w:tc>
        <w:tc>
          <w:tcPr>
            <w:tcW w:w="4025" w:type="dxa"/>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c>
          <w:tcPr>
            <w:vMerge w:val="continue"/>
          </w:tcPr>
          <w:p/>
        </w:tc>
      </w:tr>
      <w:tr>
        <w:tc>
          <w:tcPr>
            <w:tcW w:w="2040" w:type="dxa"/>
          </w:tcPr>
          <w:p>
            <w:pPr>
              <w:pStyle w:val="0"/>
              <w:jc w:val="center"/>
            </w:pPr>
            <w:r>
              <w:rPr>
                <w:sz w:val="24"/>
              </w:rPr>
              <w:t xml:space="preserve">7</w:t>
            </w:r>
          </w:p>
        </w:tc>
        <w:tc>
          <w:tcPr>
            <w:tcW w:w="1984" w:type="dxa"/>
          </w:tcPr>
          <w:p>
            <w:pPr>
              <w:pStyle w:val="0"/>
            </w:pPr>
            <w:r>
              <w:rPr>
                <w:sz w:val="24"/>
              </w:rPr>
              <w:t xml:space="preserve">201670</w:t>
            </w:r>
          </w:p>
        </w:tc>
        <w:tc>
          <w:tcPr>
            <w:tcW w:w="4025" w:type="dxa"/>
          </w:tcPr>
          <w:p>
            <w:pPr>
              <w:pStyle w:val="0"/>
            </w:pPr>
            <w:r>
              <w:rPr>
                <w:sz w:val="24"/>
              </w:rPr>
              <w:t xml:space="preserve">Каталка внутрибольничная, с электропитанием</w:t>
            </w:r>
          </w:p>
        </w:tc>
        <w:tc>
          <w:tcPr>
            <w:tcW w:w="2834" w:type="dxa"/>
            <w:vAlign w:val="center"/>
          </w:tcPr>
          <w:p>
            <w:pPr>
              <w:pStyle w:val="0"/>
            </w:pPr>
            <w:r>
              <w:rPr>
                <w:sz w:val="24"/>
              </w:rPr>
              <w:t xml:space="preserve">Каталка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116920</w:t>
            </w:r>
          </w:p>
        </w:tc>
        <w:tc>
          <w:tcPr>
            <w:tcW w:w="4025" w:type="dxa"/>
          </w:tcPr>
          <w:p>
            <w:pPr>
              <w:pStyle w:val="0"/>
            </w:pPr>
            <w:r>
              <w:rPr>
                <w:sz w:val="24"/>
              </w:rPr>
              <w:t xml:space="preserve">Стол массажный</w:t>
            </w:r>
          </w:p>
        </w:tc>
        <w:tc>
          <w:tcPr>
            <w:tcW w:w="2834" w:type="dxa"/>
            <w:vAlign w:val="center"/>
            <w:vMerge w:val="restart"/>
          </w:tcPr>
          <w:p>
            <w:pPr>
              <w:pStyle w:val="0"/>
            </w:pPr>
            <w:r>
              <w:rPr>
                <w:sz w:val="24"/>
              </w:rPr>
              <w:t xml:space="preserve">Кушетка массажная</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116990</w:t>
            </w:r>
          </w:p>
        </w:tc>
        <w:tc>
          <w:tcPr>
            <w:tcW w:w="4025"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984" w:type="dxa"/>
          </w:tcPr>
          <w:p>
            <w:pPr>
              <w:pStyle w:val="0"/>
            </w:pPr>
            <w:r>
              <w:rPr>
                <w:sz w:val="24"/>
              </w:rPr>
              <w:t xml:space="preserve">116940</w:t>
            </w:r>
          </w:p>
        </w:tc>
        <w:tc>
          <w:tcPr>
            <w:tcW w:w="4025"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tcW w:w="2040" w:type="dxa"/>
          </w:tcPr>
          <w:p>
            <w:pPr>
              <w:pStyle w:val="0"/>
              <w:jc w:val="center"/>
            </w:pPr>
            <w:r>
              <w:rPr>
                <w:sz w:val="24"/>
              </w:rPr>
              <w:t xml:space="preserve">9</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Штатив медицинский (инфузионная стойка)</w:t>
            </w:r>
          </w:p>
        </w:tc>
        <w:tc>
          <w:tcPr>
            <w:tcW w:w="2721" w:type="dxa"/>
            <w:vAlign w:val="center"/>
          </w:tcPr>
          <w:p>
            <w:pPr>
              <w:pStyle w:val="0"/>
              <w:jc w:val="center"/>
            </w:pPr>
            <w:r>
              <w:rPr>
                <w:sz w:val="24"/>
              </w:rPr>
              <w:t xml:space="preserve">по числу коек</w:t>
            </w:r>
          </w:p>
        </w:tc>
      </w:tr>
      <w:tr>
        <w:tc>
          <w:tcPr>
            <w:tcW w:w="2040" w:type="dxa"/>
            <w:vMerge w:val="restart"/>
          </w:tcPr>
          <w:p>
            <w:pPr>
              <w:pStyle w:val="0"/>
              <w:jc w:val="center"/>
            </w:pPr>
            <w:r>
              <w:rPr>
                <w:sz w:val="24"/>
              </w:rPr>
              <w:t xml:space="preserve">10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358080</w:t>
            </w:r>
          </w:p>
        </w:tc>
        <w:tc>
          <w:tcPr>
            <w:tcW w:w="4025"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2040"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стационарный</w:t>
            </w:r>
          </w:p>
        </w:tc>
        <w:tc>
          <w:tcPr>
            <w:tcW w:w="2834" w:type="dxa"/>
            <w:vAlign w:val="center"/>
            <w:vMerge w:val="restart"/>
          </w:tcPr>
          <w:p>
            <w:pPr>
              <w:pStyle w:val="0"/>
            </w:pPr>
            <w:r>
              <w:rPr>
                <w:sz w:val="24"/>
              </w:rPr>
              <w:t xml:space="preserve">Кислородный концентратор</w:t>
            </w:r>
          </w:p>
        </w:tc>
        <w:tc>
          <w:tcPr>
            <w:tcW w:w="2721" w:type="dxa"/>
            <w:vAlign w:val="center"/>
            <w:vMerge w:val="restart"/>
          </w:tcPr>
          <w:p>
            <w:pPr>
              <w:pStyle w:val="0"/>
              <w:jc w:val="center"/>
            </w:pPr>
            <w:r>
              <w:rPr>
                <w:sz w:val="24"/>
              </w:rPr>
              <w:t xml:space="preserve">по числу коек</w:t>
            </w:r>
          </w:p>
          <w:p>
            <w:pPr>
              <w:pStyle w:val="0"/>
              <w:jc w:val="center"/>
            </w:pPr>
            <w:r>
              <w:rPr>
                <w:sz w:val="24"/>
              </w:rPr>
              <w:t xml:space="preserve">(в случае отсутствия системы для централизованной подачи кислорода)</w:t>
            </w:r>
          </w:p>
        </w:tc>
      </w:tr>
      <w:tr>
        <w:tc>
          <w:tcPr>
            <w:vMerge w:val="continue"/>
          </w:tcP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vMerge w:val="continue"/>
          </w:tcPr>
          <w:p/>
        </w:tc>
        <w:tc>
          <w:tcPr>
            <w:vMerge w:val="continue"/>
          </w:tcPr>
          <w:p/>
        </w:tc>
      </w:tr>
      <w:tr>
        <w:tc>
          <w:tcPr>
            <w:tcW w:w="2040"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127540</w:t>
            </w:r>
          </w:p>
        </w:tc>
        <w:tc>
          <w:tcPr>
            <w:tcW w:w="4025" w:type="dxa"/>
          </w:tcPr>
          <w:p>
            <w:pPr>
              <w:pStyle w:val="0"/>
            </w:pPr>
            <w:r>
              <w:rPr>
                <w:sz w:val="24"/>
              </w:rPr>
              <w:t xml:space="preserve">Ингалятор ультразвуковой</w:t>
            </w:r>
          </w:p>
        </w:tc>
        <w:tc>
          <w:tcPr>
            <w:tcW w:w="2834" w:type="dxa"/>
            <w:vAlign w:val="center"/>
            <w:vMerge w:val="restart"/>
          </w:tcPr>
          <w:p>
            <w:pPr>
              <w:pStyle w:val="0"/>
            </w:pPr>
            <w:r>
              <w:rPr>
                <w:sz w:val="24"/>
              </w:rPr>
              <w:t xml:space="preserve">Аппарат для ингаляционной терапии переносной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213220</w:t>
            </w:r>
          </w:p>
        </w:tc>
        <w:tc>
          <w:tcPr>
            <w:tcW w:w="4025" w:type="dxa"/>
          </w:tcPr>
          <w:p>
            <w:pPr>
              <w:pStyle w:val="0"/>
            </w:pPr>
            <w:r>
              <w:rPr>
                <w:sz w:val="24"/>
              </w:rPr>
              <w:t xml:space="preserve">Небулайзер настольный, без подогрева</w:t>
            </w:r>
          </w:p>
        </w:tc>
        <w:tc>
          <w:tcPr>
            <w:vMerge w:val="continue"/>
          </w:tcPr>
          <w:p/>
        </w:tc>
        <w:tc>
          <w:tcPr>
            <w:vMerge w:val="continue"/>
          </w:tcPr>
          <w:p/>
        </w:tc>
      </w:tr>
      <w:tr>
        <w:tc>
          <w:tcPr>
            <w:vMerge w:val="continue"/>
          </w:tcPr>
          <w:p/>
        </w:tc>
        <w:tc>
          <w:tcPr>
            <w:tcW w:w="1984" w:type="dxa"/>
          </w:tcPr>
          <w:p>
            <w:pPr>
              <w:pStyle w:val="0"/>
            </w:pPr>
            <w:r>
              <w:rPr>
                <w:sz w:val="24"/>
              </w:rPr>
              <w:t xml:space="preserve">213210</w:t>
            </w:r>
          </w:p>
        </w:tc>
        <w:tc>
          <w:tcPr>
            <w:tcW w:w="4025" w:type="dxa"/>
          </w:tcPr>
          <w:p>
            <w:pPr>
              <w:pStyle w:val="0"/>
            </w:pPr>
            <w:r>
              <w:rPr>
                <w:sz w:val="24"/>
              </w:rPr>
              <w:t xml:space="preserve">Небулайзер настольный, с подогревом</w:t>
            </w:r>
          </w:p>
        </w:tc>
        <w:tc>
          <w:tcPr>
            <w:vMerge w:val="continue"/>
          </w:tcPr>
          <w:p/>
        </w:tc>
        <w:tc>
          <w:tcPr>
            <w:vMerge w:val="continue"/>
          </w:tcPr>
          <w:p/>
        </w:tc>
      </w:tr>
      <w:tr>
        <w:tc>
          <w:tcPr>
            <w:vMerge w:val="continue"/>
          </w:tcPr>
          <w:p/>
        </w:tc>
        <w:tc>
          <w:tcPr>
            <w:tcW w:w="1984" w:type="dxa"/>
          </w:tcPr>
          <w:p>
            <w:pPr>
              <w:pStyle w:val="0"/>
            </w:pPr>
            <w:r>
              <w:rPr>
                <w:sz w:val="24"/>
              </w:rPr>
              <w:t xml:space="preserve">262600</w:t>
            </w:r>
          </w:p>
        </w:tc>
        <w:tc>
          <w:tcPr>
            <w:tcW w:w="4025" w:type="dxa"/>
          </w:tcPr>
          <w:p>
            <w:pPr>
              <w:pStyle w:val="0"/>
            </w:pPr>
            <w:r>
              <w:rPr>
                <w:sz w:val="24"/>
              </w:rPr>
              <w:t xml:space="preserve">Ингалятор аэрозольный дозированный</w:t>
            </w:r>
          </w:p>
        </w:tc>
        <w:tc>
          <w:tcPr>
            <w:vMerge w:val="continue"/>
          </w:tcPr>
          <w:p/>
        </w:tc>
        <w:tc>
          <w:tcPr>
            <w:vMerge w:val="continue"/>
          </w:tcPr>
          <w:p/>
        </w:tc>
      </w:tr>
      <w:tr>
        <w:tc>
          <w:tcPr>
            <w:tcW w:w="2040"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vMerge w:val="restart"/>
          </w:tcPr>
          <w:p>
            <w:pPr>
              <w:pStyle w:val="0"/>
            </w:pPr>
            <w:r>
              <w:rPr>
                <w:sz w:val="24"/>
              </w:rPr>
              <w:t xml:space="preserve">Вакуумный аспиратор (электроотсос)</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260650</w:t>
            </w:r>
          </w:p>
        </w:tc>
        <w:tc>
          <w:tcPr>
            <w:tcW w:w="4025" w:type="dxa"/>
          </w:tcPr>
          <w:p>
            <w:pPr>
              <w:pStyle w:val="0"/>
            </w:pPr>
            <w:r>
              <w:rPr>
                <w:sz w:val="24"/>
              </w:rPr>
              <w:t xml:space="preserve">Система аспирационная общего назначения, вакуумная</w:t>
            </w:r>
          </w:p>
        </w:tc>
        <w:tc>
          <w:tcPr>
            <w:vMerge w:val="continue"/>
          </w:tcPr>
          <w:p/>
        </w:tc>
        <w:tc>
          <w:tcPr>
            <w:vMerge w:val="continue"/>
          </w:tcPr>
          <w:p/>
        </w:tc>
      </w:tr>
      <w:tr>
        <w:tc>
          <w:tcPr>
            <w:vMerge w:val="continue"/>
          </w:tcPr>
          <w:p/>
        </w:tc>
        <w:tc>
          <w:tcPr>
            <w:tcW w:w="1984" w:type="dxa"/>
          </w:tcPr>
          <w:p>
            <w:pPr>
              <w:pStyle w:val="0"/>
            </w:pPr>
            <w:r>
              <w:rPr>
                <w:sz w:val="24"/>
              </w:rPr>
              <w:t xml:space="preserve">358700</w:t>
            </w:r>
          </w:p>
        </w:tc>
        <w:tc>
          <w:tcPr>
            <w:tcW w:w="4025" w:type="dxa"/>
          </w:tcPr>
          <w:p>
            <w:pPr>
              <w:pStyle w:val="0"/>
            </w:pPr>
            <w:r>
              <w:rPr>
                <w:sz w:val="24"/>
              </w:rPr>
              <w:t xml:space="preserve">Система аспирационная хирургическая общего назначения, вакуумная</w:t>
            </w:r>
          </w:p>
        </w:tc>
        <w:tc>
          <w:tcPr>
            <w:vMerge w:val="continue"/>
          </w:tcPr>
          <w:p/>
        </w:tc>
        <w:tc>
          <w:tcPr>
            <w:vMerge w:val="continue"/>
          </w:tcPr>
          <w:p/>
        </w:tc>
      </w:tr>
      <w:tr>
        <w:tc>
          <w:tcPr>
            <w:tcW w:w="2040" w:type="dxa"/>
          </w:tcPr>
          <w:p>
            <w:pPr>
              <w:pStyle w:val="0"/>
              <w:jc w:val="center"/>
            </w:pPr>
            <w:r>
              <w:rPr>
                <w:sz w:val="24"/>
              </w:rPr>
              <w:t xml:space="preserve">14</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по числу постов медицинской сестры (медицинского брата)</w:t>
            </w:r>
          </w:p>
        </w:tc>
      </w:tr>
      <w:tr>
        <w:tc>
          <w:tcPr>
            <w:tcW w:w="2040" w:type="dxa"/>
          </w:tcPr>
          <w:p>
            <w:pPr>
              <w:pStyle w:val="0"/>
              <w:jc w:val="center"/>
            </w:pPr>
            <w:r>
              <w:rPr>
                <w:sz w:val="24"/>
              </w:rPr>
              <w:t xml:space="preserve">15</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4"/>
              </w:rPr>
              <w:t xml:space="preserve">1</w:t>
            </w:r>
          </w:p>
        </w:tc>
      </w:tr>
      <w:tr>
        <w:tc>
          <w:tcPr>
            <w:tcW w:w="2040" w:type="dxa"/>
            <w:vMerge w:val="restart"/>
          </w:tcPr>
          <w:p>
            <w:pPr>
              <w:pStyle w:val="0"/>
              <w:jc w:val="center"/>
            </w:pPr>
            <w:r>
              <w:rPr>
                <w:sz w:val="24"/>
              </w:rPr>
              <w:t xml:space="preserve">16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187990</w:t>
            </w:r>
          </w:p>
        </w:tc>
        <w:tc>
          <w:tcPr>
            <w:tcW w:w="4025" w:type="dxa"/>
          </w:tcPr>
          <w:p>
            <w:pPr>
              <w:pStyle w:val="0"/>
            </w:pPr>
            <w:r>
              <w:rPr>
                <w:sz w:val="24"/>
              </w:rPr>
              <w:t xml:space="preserve">Ходунки-столик для прогулок</w:t>
            </w:r>
          </w:p>
        </w:tc>
        <w:tc>
          <w:tcPr>
            <w:tcW w:w="2834" w:type="dxa"/>
            <w:vAlign w:val="center"/>
            <w:vMerge w:val="restart"/>
          </w:tcPr>
          <w:p>
            <w:pPr>
              <w:pStyle w:val="0"/>
            </w:pPr>
            <w:r>
              <w:rPr>
                <w:sz w:val="24"/>
              </w:rPr>
              <w:t xml:space="preserve">Ходунки</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136520</w:t>
            </w:r>
          </w:p>
        </w:tc>
        <w:tc>
          <w:tcPr>
            <w:tcW w:w="4025" w:type="dxa"/>
          </w:tcPr>
          <w:p>
            <w:pPr>
              <w:pStyle w:val="0"/>
            </w:pPr>
            <w:r>
              <w:rPr>
                <w:sz w:val="24"/>
              </w:rPr>
              <w:t xml:space="preserve">Ходунки опорные стандартные, 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136530</w:t>
            </w:r>
          </w:p>
        </w:tc>
        <w:tc>
          <w:tcPr>
            <w:tcW w:w="4025" w:type="dxa"/>
          </w:tcPr>
          <w:p>
            <w:pPr>
              <w:pStyle w:val="0"/>
            </w:pPr>
            <w:r>
              <w:rPr>
                <w:sz w:val="24"/>
              </w:rPr>
              <w:t xml:space="preserve">Ходунки опорные стандартные,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136540</w:t>
            </w:r>
          </w:p>
        </w:tc>
        <w:tc>
          <w:tcPr>
            <w:tcW w:w="4025" w:type="dxa"/>
          </w:tcPr>
          <w:p>
            <w:pPr>
              <w:pStyle w:val="0"/>
            </w:pPr>
            <w:r>
              <w:rPr>
                <w:sz w:val="24"/>
              </w:rPr>
              <w:t xml:space="preserve">Ходунки колесные стандартные, без электропитания, нескладные</w:t>
            </w:r>
          </w:p>
        </w:tc>
        <w:tc>
          <w:tcPr>
            <w:vMerge w:val="continue"/>
          </w:tcPr>
          <w:p/>
        </w:tc>
        <w:tc>
          <w:tcPr>
            <w:vMerge w:val="continue"/>
          </w:tcPr>
          <w:p/>
        </w:tc>
      </w:tr>
      <w:tr>
        <w:tc>
          <w:tcPr>
            <w:vMerge w:val="continue"/>
          </w:tcPr>
          <w:p/>
        </w:tc>
        <w:tc>
          <w:tcPr>
            <w:tcW w:w="1984" w:type="dxa"/>
          </w:tcPr>
          <w:p>
            <w:pPr>
              <w:pStyle w:val="0"/>
            </w:pPr>
            <w:r>
              <w:rPr>
                <w:sz w:val="24"/>
              </w:rPr>
              <w:t xml:space="preserve">136510</w:t>
            </w:r>
          </w:p>
        </w:tc>
        <w:tc>
          <w:tcPr>
            <w:tcW w:w="4025" w:type="dxa"/>
          </w:tcPr>
          <w:p>
            <w:pPr>
              <w:pStyle w:val="0"/>
            </w:pPr>
            <w:r>
              <w:rPr>
                <w:sz w:val="24"/>
              </w:rPr>
              <w:t xml:space="preserve">Ходунки колесные с ручками, без электропитания, складные</w:t>
            </w:r>
          </w:p>
        </w:tc>
        <w:tc>
          <w:tcPr>
            <w:vMerge w:val="continue"/>
          </w:tcPr>
          <w:p/>
        </w:tc>
        <w:tc>
          <w:tcPr>
            <w:vMerge w:val="continue"/>
          </w:tcPr>
          <w:p/>
        </w:tc>
      </w:tr>
      <w:tr>
        <w:tc>
          <w:tcPr>
            <w:tcW w:w="2040"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266680</w:t>
            </w:r>
          </w:p>
        </w:tc>
        <w:tc>
          <w:tcPr>
            <w:tcW w:w="4025"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834" w:type="dxa"/>
            <w:vAlign w:val="center"/>
            <w:vMerge w:val="restart"/>
          </w:tcPr>
          <w:p>
            <w:pPr>
              <w:pStyle w:val="0"/>
            </w:pPr>
            <w:r>
              <w:rPr>
                <w:sz w:val="24"/>
              </w:rPr>
              <w:t xml:space="preserve">Матрас противопролежневый</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vMerge w:val="continue"/>
          </w:tcPr>
          <w:p/>
        </w:tc>
        <w:tc>
          <w:tcPr>
            <w:vMerge w:val="continue"/>
          </w:tcP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167990</w:t>
            </w:r>
          </w:p>
        </w:tc>
        <w:tc>
          <w:tcPr>
            <w:tcW w:w="4025" w:type="dxa"/>
          </w:tcPr>
          <w:p>
            <w:pPr>
              <w:pStyle w:val="0"/>
            </w:pPr>
            <w:r>
              <w:rPr>
                <w:sz w:val="24"/>
              </w:rPr>
              <w:t xml:space="preserve">Наматрасник противопролежневый с наполнителем из пеноматериала</w:t>
            </w:r>
          </w:p>
        </w:tc>
        <w:tc>
          <w:tcPr>
            <w:vMerge w:val="continue"/>
          </w:tcPr>
          <w:p/>
        </w:tc>
        <w:tc>
          <w:tcPr>
            <w:vMerge w:val="continue"/>
          </w:tcPr>
          <w:p/>
        </w:tc>
      </w:tr>
      <w:tr>
        <w:tc>
          <w:tcPr>
            <w:tcW w:w="2040" w:type="dxa"/>
          </w:tcPr>
          <w:p>
            <w:pPr>
              <w:pStyle w:val="0"/>
              <w:jc w:val="center"/>
            </w:pPr>
            <w:r>
              <w:rPr>
                <w:sz w:val="24"/>
              </w:rPr>
              <w:t xml:space="preserve">18</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p>
            <w:pPr>
              <w:pStyle w:val="0"/>
              <w:jc w:val="center"/>
            </w:pPr>
            <w:r>
              <w:rPr>
                <w:sz w:val="24"/>
              </w:rPr>
              <w:t xml:space="preserve">(количество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tc>
          <w:tcPr>
            <w:tcW w:w="2040" w:type="dxa"/>
          </w:tcPr>
          <w:p>
            <w:pPr>
              <w:pStyle w:val="0"/>
              <w:jc w:val="center"/>
            </w:pPr>
            <w:r>
              <w:rPr>
                <w:sz w:val="24"/>
              </w:rPr>
              <w:t xml:space="preserve">19</w:t>
            </w:r>
          </w:p>
        </w:tc>
        <w:tc>
          <w:tcPr>
            <w:tcW w:w="1984" w:type="dxa"/>
          </w:tcPr>
          <w:p>
            <w:pPr>
              <w:pStyle w:val="0"/>
            </w:pPr>
            <w:r>
              <w:rPr>
                <w:sz w:val="24"/>
              </w:rPr>
              <w:t xml:space="preserve">157500</w:t>
            </w:r>
          </w:p>
        </w:tc>
        <w:tc>
          <w:tcPr>
            <w:tcW w:w="4025" w:type="dxa"/>
          </w:tcPr>
          <w:p>
            <w:pPr>
              <w:pStyle w:val="0"/>
            </w:pPr>
            <w:r>
              <w:rPr>
                <w:sz w:val="24"/>
              </w:rPr>
              <w:t xml:space="preserve">Система перемещения пациента, механическая</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20</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Кресло для принятия душа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21</w:t>
            </w: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tcW w:w="2040" w:type="dxa"/>
          </w:tcPr>
          <w:p>
            <w:pPr>
              <w:pStyle w:val="0"/>
              <w:jc w:val="center"/>
            </w:pPr>
            <w:r>
              <w:rPr>
                <w:sz w:val="24"/>
              </w:rPr>
              <w:t xml:space="preserve">22</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tcPr>
          <w:p>
            <w:pPr>
              <w:pStyle w:val="0"/>
            </w:pPr>
            <w:r>
              <w:rPr>
                <w:sz w:val="24"/>
              </w:rPr>
              <w:t xml:space="preserve">Шприцевой насос</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23</w:t>
            </w:r>
          </w:p>
        </w:tc>
        <w:tc>
          <w:tcPr>
            <w:tcW w:w="1984" w:type="dxa"/>
          </w:tcPr>
          <w:p>
            <w:pPr>
              <w:pStyle w:val="0"/>
            </w:pPr>
            <w:r>
              <w:rPr>
                <w:sz w:val="24"/>
              </w:rPr>
              <w:t xml:space="preserve">185600</w:t>
            </w:r>
          </w:p>
        </w:tc>
        <w:tc>
          <w:tcPr>
            <w:tcW w:w="4025" w:type="dxa"/>
          </w:tcPr>
          <w:p>
            <w:pPr>
              <w:pStyle w:val="0"/>
            </w:pPr>
            <w:r>
              <w:rPr>
                <w:sz w:val="24"/>
              </w:rPr>
              <w:t xml:space="preserve">Контур дыхательный аппарата искусственной вентиляции легких, многоразового использования</w:t>
            </w:r>
          </w:p>
        </w:tc>
        <w:tc>
          <w:tcPr>
            <w:tcW w:w="2834" w:type="dxa"/>
            <w:vAlign w:val="center"/>
          </w:tcPr>
          <w:p>
            <w:pPr>
              <w:pStyle w:val="0"/>
            </w:pPr>
            <w:r>
              <w:rPr>
                <w:sz w:val="24"/>
              </w:rPr>
              <w:t xml:space="preserve">Подставка-держатель для аппарата ИВЛ с кронштейном для контура</w:t>
            </w:r>
          </w:p>
        </w:tc>
        <w:tc>
          <w:tcPr>
            <w:tcW w:w="2721" w:type="dxa"/>
            <w:vAlign w:val="center"/>
          </w:tcPr>
          <w:p>
            <w:pPr>
              <w:pStyle w:val="0"/>
              <w:jc w:val="center"/>
            </w:pPr>
            <w:r>
              <w:rPr>
                <w:sz w:val="24"/>
              </w:rPr>
              <w:t xml:space="preserve">по числу коек</w:t>
            </w:r>
          </w:p>
        </w:tc>
      </w:tr>
      <w:tr>
        <w:tc>
          <w:tcPr>
            <w:tcW w:w="2040" w:type="dxa"/>
          </w:tcPr>
          <w:p>
            <w:pPr>
              <w:pStyle w:val="0"/>
              <w:jc w:val="center"/>
            </w:pPr>
            <w:r>
              <w:rPr>
                <w:sz w:val="24"/>
              </w:rPr>
              <w:t xml:space="preserve">24</w:t>
            </w:r>
          </w:p>
        </w:tc>
        <w:tc>
          <w:tcPr>
            <w:tcW w:w="1984" w:type="dxa"/>
          </w:tcPr>
          <w:p>
            <w:pPr>
              <w:pStyle w:val="0"/>
            </w:pPr>
            <w:r>
              <w:rPr>
                <w:sz w:val="24"/>
              </w:rPr>
              <w:t xml:space="preserve">303260</w:t>
            </w:r>
          </w:p>
        </w:tc>
        <w:tc>
          <w:tcPr>
            <w:tcW w:w="4025" w:type="dxa"/>
          </w:tcPr>
          <w:p>
            <w:pPr>
              <w:pStyle w:val="0"/>
            </w:pPr>
            <w:r>
              <w:rPr>
                <w:sz w:val="24"/>
              </w:rPr>
              <w:t xml:space="preserve">Инсуффлятор-аспиратор</w:t>
            </w:r>
          </w:p>
        </w:tc>
        <w:tc>
          <w:tcPr>
            <w:tcW w:w="2834" w:type="dxa"/>
            <w:vAlign w:val="center"/>
          </w:tcPr>
          <w:p>
            <w:pPr>
              <w:pStyle w:val="0"/>
            </w:pPr>
            <w:r>
              <w:rPr>
                <w:sz w:val="24"/>
              </w:rPr>
              <w:t xml:space="preserve">Инсуффлятор-аспиратор</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vMerge w:val="restart"/>
          </w:tcPr>
          <w:p>
            <w:pPr>
              <w:pStyle w:val="0"/>
              <w:jc w:val="center"/>
            </w:pPr>
            <w:r>
              <w:rPr>
                <w:sz w:val="24"/>
              </w:rPr>
              <w:t xml:space="preserve">26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121180</w:t>
            </w:r>
          </w:p>
        </w:tc>
        <w:tc>
          <w:tcPr>
            <w:tcW w:w="4025" w:type="dxa"/>
          </w:tcPr>
          <w:p>
            <w:pPr>
              <w:pStyle w:val="0"/>
            </w:pPr>
            <w:r>
              <w:rPr>
                <w:sz w:val="24"/>
              </w:rPr>
              <w:t xml:space="preserve">Аппарат искусственной вентиляции легких ручной, многоразового использования</w:t>
            </w:r>
          </w:p>
        </w:tc>
        <w:tc>
          <w:tcPr>
            <w:tcW w:w="2834" w:type="dxa"/>
            <w:vAlign w:val="center"/>
            <w:vMerge w:val="restart"/>
          </w:tcPr>
          <w:p>
            <w:pPr>
              <w:pStyle w:val="0"/>
            </w:pPr>
            <w:r>
              <w:rPr>
                <w:sz w:val="24"/>
              </w:rPr>
              <w:t xml:space="preserve">Аппарат для инвазивной искусственной вентиляции легких</w:t>
            </w:r>
          </w:p>
        </w:tc>
        <w:tc>
          <w:tcPr>
            <w:tcW w:w="2721" w:type="dxa"/>
            <w:vAlign w:val="center"/>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113890</w:t>
            </w:r>
          </w:p>
        </w:tc>
        <w:tc>
          <w:tcPr>
            <w:tcW w:w="4025" w:type="dxa"/>
          </w:tcPr>
          <w:p>
            <w:pPr>
              <w:pStyle w:val="0"/>
            </w:pPr>
            <w:r>
              <w:rPr>
                <w:sz w:val="24"/>
              </w:rPr>
              <w:t xml:space="preserve">Аппарат искусственной вентиляции легких портативный электрический</w:t>
            </w:r>
          </w:p>
        </w:tc>
        <w:tc>
          <w:tcPr>
            <w:vMerge w:val="continue"/>
          </w:tcPr>
          <w:p/>
        </w:tc>
        <w:tc>
          <w:tcPr>
            <w:tcW w:w="2721" w:type="dxa"/>
            <w:vAlign w:val="center"/>
            <w:vMerge w:val="restart"/>
          </w:tcPr>
          <w:p>
            <w:pPr>
              <w:pStyle w:val="0"/>
              <w:jc w:val="center"/>
            </w:pPr>
            <w:r>
              <w:rPr>
                <w:sz w:val="24"/>
              </w:rPr>
              <w:t xml:space="preserve">1 и по числу коек</w:t>
            </w:r>
          </w:p>
        </w:tc>
      </w:tr>
      <w:tr>
        <w:tc>
          <w:tcPr>
            <w:vMerge w:val="continue"/>
          </w:tcPr>
          <w:p/>
        </w:tc>
        <w:tc>
          <w:tcPr>
            <w:tcW w:w="1984" w:type="dxa"/>
          </w:tcPr>
          <w:p>
            <w:pPr>
              <w:pStyle w:val="0"/>
            </w:pPr>
            <w:r>
              <w:rPr>
                <w:sz w:val="24"/>
              </w:rPr>
              <w:t xml:space="preserve">232870</w:t>
            </w:r>
          </w:p>
        </w:tc>
        <w:tc>
          <w:tcPr>
            <w:tcW w:w="4025" w:type="dxa"/>
          </w:tcPr>
          <w:p>
            <w:pPr>
              <w:pStyle w:val="0"/>
            </w:pPr>
            <w:r>
              <w:rPr>
                <w:sz w:val="24"/>
              </w:rPr>
              <w:t xml:space="preserve">Аппарат искусственной вентиляции легких для интенсивной терапии неонатальный/для взрослых</w:t>
            </w:r>
          </w:p>
        </w:tc>
        <w:tc>
          <w:tcPr>
            <w:vMerge w:val="continue"/>
          </w:tcPr>
          <w:p/>
        </w:tc>
        <w:tc>
          <w:tcPr>
            <w:vMerge w:val="continue"/>
          </w:tcPr>
          <w:p/>
        </w:tc>
      </w:tr>
      <w:tr>
        <w:tc>
          <w:tcPr>
            <w:tcW w:w="2040" w:type="dxa"/>
            <w:vMerge w:val="restart"/>
          </w:tcPr>
          <w:p>
            <w:pPr>
              <w:pStyle w:val="0"/>
              <w:jc w:val="center"/>
            </w:pPr>
            <w:r>
              <w:rPr>
                <w:sz w:val="24"/>
              </w:rPr>
              <w:t xml:space="preserve">27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113890</w:t>
            </w:r>
          </w:p>
        </w:tc>
        <w:tc>
          <w:tcPr>
            <w:tcW w:w="4025" w:type="dxa"/>
          </w:tcPr>
          <w:p>
            <w:pPr>
              <w:pStyle w:val="0"/>
            </w:pPr>
            <w:r>
              <w:rPr>
                <w:sz w:val="24"/>
              </w:rPr>
              <w:t xml:space="preserve">Аппарат искусственной вентиляции легких портативный электрический</w:t>
            </w:r>
          </w:p>
        </w:tc>
        <w:tc>
          <w:tcPr>
            <w:tcW w:w="2834" w:type="dxa"/>
            <w:vAlign w:val="center"/>
            <w:vMerge w:val="restart"/>
          </w:tcPr>
          <w:p>
            <w:pPr>
              <w:pStyle w:val="0"/>
            </w:pPr>
            <w:r>
              <w:rPr>
                <w:sz w:val="24"/>
              </w:rPr>
              <w:t xml:space="preserve">Аппарат для неинвазивной искусственной вентиляции легких</w:t>
            </w:r>
          </w:p>
        </w:tc>
        <w:tc>
          <w:tcPr>
            <w:tcW w:w="2721" w:type="dxa"/>
            <w:vAlign w:val="center"/>
            <w:vMerge w:val="restart"/>
          </w:tcPr>
          <w:p>
            <w:pPr>
              <w:pStyle w:val="0"/>
              <w:jc w:val="center"/>
            </w:pPr>
            <w:r>
              <w:rPr>
                <w:sz w:val="24"/>
              </w:rPr>
              <w:t xml:space="preserve">1 и по числу коек</w:t>
            </w:r>
          </w:p>
        </w:tc>
      </w:tr>
      <w:tr>
        <w:tc>
          <w:tcPr>
            <w:vMerge w:val="continue"/>
          </w:tcPr>
          <w:p/>
        </w:tc>
        <w:tc>
          <w:tcPr>
            <w:tcW w:w="1984" w:type="dxa"/>
          </w:tcPr>
          <w:p>
            <w:pPr>
              <w:pStyle w:val="0"/>
            </w:pPr>
            <w:r>
              <w:rPr>
                <w:sz w:val="24"/>
              </w:rPr>
              <w:t xml:space="preserve">232870</w:t>
            </w:r>
          </w:p>
        </w:tc>
        <w:tc>
          <w:tcPr>
            <w:tcW w:w="4025" w:type="dxa"/>
          </w:tcPr>
          <w:p>
            <w:pPr>
              <w:pStyle w:val="0"/>
            </w:pPr>
            <w:r>
              <w:rPr>
                <w:sz w:val="24"/>
              </w:rPr>
              <w:t xml:space="preserve">Аппарат искусственной вентиляции легких для интенсивной терапии неонатальный/для взрослых</w:t>
            </w:r>
          </w:p>
        </w:tc>
        <w:tc>
          <w:tcPr>
            <w:vMerge w:val="continue"/>
          </w:tcPr>
          <w:p/>
        </w:tc>
        <w:tc>
          <w:tcPr>
            <w:vMerge w:val="continue"/>
          </w:tcPr>
          <w:p/>
        </w:tc>
      </w:tr>
      <w:tr>
        <w:tc>
          <w:tcPr>
            <w:vMerge w:val="continue"/>
          </w:tcPr>
          <w:p/>
        </w:tc>
        <w:tc>
          <w:tcPr>
            <w:tcW w:w="1984" w:type="dxa"/>
          </w:tcPr>
          <w:p>
            <w:pPr>
              <w:pStyle w:val="0"/>
            </w:pPr>
            <w:r>
              <w:rPr>
                <w:sz w:val="24"/>
              </w:rPr>
              <w:t xml:space="preserve">232890</w:t>
            </w:r>
          </w:p>
        </w:tc>
        <w:tc>
          <w:tcPr>
            <w:tcW w:w="4025" w:type="dxa"/>
          </w:tcPr>
          <w:p>
            <w:pPr>
              <w:pStyle w:val="0"/>
            </w:pPr>
            <w:r>
              <w:rPr>
                <w:sz w:val="24"/>
              </w:rPr>
              <w:t xml:space="preserve">Аппарат искусственной вентиляции легких общего назначения для интенсивной терапии</w:t>
            </w:r>
          </w:p>
        </w:tc>
        <w:tc>
          <w:tcPr>
            <w:vMerge w:val="continue"/>
          </w:tcPr>
          <w:p/>
        </w:tc>
        <w:tc>
          <w:tcPr>
            <w:vMerge w:val="continue"/>
          </w:tcPr>
          <w:p/>
        </w:tc>
      </w:tr>
      <w:tr>
        <w:tc>
          <w:tcPr>
            <w:tcW w:w="2040" w:type="dxa"/>
          </w:tcPr>
          <w:p>
            <w:pPr>
              <w:pStyle w:val="0"/>
              <w:jc w:val="center"/>
            </w:pPr>
            <w:r>
              <w:rPr>
                <w:sz w:val="24"/>
              </w:rPr>
              <w:t xml:space="preserve">28</w:t>
            </w:r>
          </w:p>
        </w:tc>
        <w:tc>
          <w:tcPr>
            <w:tcW w:w="1984" w:type="dxa"/>
          </w:tcPr>
          <w:p>
            <w:pPr>
              <w:pStyle w:val="0"/>
            </w:pPr>
            <w:r>
              <w:rPr>
                <w:sz w:val="24"/>
              </w:rPr>
              <w:t xml:space="preserve">190850</w:t>
            </w:r>
          </w:p>
        </w:tc>
        <w:tc>
          <w:tcPr>
            <w:tcW w:w="4025" w:type="dxa"/>
          </w:tcPr>
          <w:p>
            <w:pPr>
              <w:pStyle w:val="0"/>
            </w:pPr>
            <w:r>
              <w:rPr>
                <w:sz w:val="24"/>
              </w:rPr>
              <w:t xml:space="preserve">Монитор у постели больного многопараметрический общего назначения</w:t>
            </w:r>
          </w:p>
        </w:tc>
        <w:tc>
          <w:tcPr>
            <w:tcW w:w="2834" w:type="dxa"/>
            <w:vAlign w:val="center"/>
          </w:tcPr>
          <w:p>
            <w:pPr>
              <w:pStyle w:val="0"/>
            </w:pPr>
            <w:r>
              <w:rPr>
                <w:sz w:val="24"/>
              </w:rPr>
              <w:t xml:space="preserve">Монитор больного: частота дыхания, пульсоксиметрия, электрокардиография, неинвазивное артериальное давление, температура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29</w:t>
            </w:r>
          </w:p>
        </w:tc>
        <w:tc>
          <w:tcPr>
            <w:tcW w:w="1984" w:type="dxa"/>
          </w:tcPr>
          <w:p>
            <w:pPr>
              <w:pStyle w:val="0"/>
            </w:pPr>
            <w:r>
              <w:rPr>
                <w:sz w:val="24"/>
              </w:rPr>
              <w:t xml:space="preserve">152090</w:t>
            </w:r>
          </w:p>
        </w:tc>
        <w:tc>
          <w:tcPr>
            <w:tcW w:w="4025" w:type="dxa"/>
          </w:tcPr>
          <w:p>
            <w:pPr>
              <w:pStyle w:val="0"/>
            </w:pPr>
            <w:r>
              <w:rPr>
                <w:sz w:val="24"/>
              </w:rPr>
              <w:t xml:space="preserve">Увлажнитель дыхательных смесей с подогревом</w:t>
            </w:r>
          </w:p>
        </w:tc>
        <w:tc>
          <w:tcPr>
            <w:tcW w:w="2834" w:type="dxa"/>
            <w:vAlign w:val="center"/>
          </w:tcPr>
          <w:p>
            <w:pPr>
              <w:pStyle w:val="0"/>
            </w:pPr>
            <w:r>
              <w:rPr>
                <w:sz w:val="24"/>
              </w:rPr>
              <w:t xml:space="preserve">Увлажнитель дыхательных смесей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30</w:t>
            </w:r>
          </w:p>
        </w:tc>
        <w:tc>
          <w:tcPr>
            <w:tcW w:w="1984" w:type="dxa"/>
          </w:tcPr>
          <w:p>
            <w:pPr>
              <w:pStyle w:val="0"/>
            </w:pPr>
            <w:r>
              <w:rPr>
                <w:sz w:val="24"/>
              </w:rPr>
              <w:t xml:space="preserve">232490</w:t>
            </w:r>
          </w:p>
        </w:tc>
        <w:tc>
          <w:tcPr>
            <w:tcW w:w="4025" w:type="dxa"/>
          </w:tcPr>
          <w:p>
            <w:pPr>
              <w:pStyle w:val="0"/>
            </w:pPr>
            <w:r>
              <w:rPr>
                <w:sz w:val="24"/>
              </w:rPr>
              <w:t xml:space="preserve">Спирометр диагностический, профессиональный</w:t>
            </w:r>
          </w:p>
        </w:tc>
        <w:tc>
          <w:tcPr>
            <w:tcW w:w="2834" w:type="dxa"/>
            <w:vAlign w:val="center"/>
          </w:tcPr>
          <w:p>
            <w:pPr>
              <w:pStyle w:val="0"/>
            </w:pPr>
            <w:r>
              <w:rPr>
                <w:sz w:val="24"/>
              </w:rPr>
              <w:t xml:space="preserve">Спирометр диагностический</w:t>
            </w:r>
          </w:p>
        </w:tc>
        <w:tc>
          <w:tcPr>
            <w:tcW w:w="2721" w:type="dxa"/>
            <w:vAlign w:val="center"/>
          </w:tcPr>
          <w:p>
            <w:pPr>
              <w:pStyle w:val="0"/>
              <w:jc w:val="center"/>
            </w:pPr>
            <w:r>
              <w:rPr>
                <w:sz w:val="24"/>
              </w:rPr>
              <w:t xml:space="preserve">не менее 1</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984" w:name="P2984"/>
    <w:bookmarkEnd w:id="2984"/>
    <w:p>
      <w:pPr>
        <w:pStyle w:val="0"/>
        <w:spacing w:before="240" w:line-rule="auto"/>
        <w:ind w:firstLine="540"/>
        <w:jc w:val="both"/>
      </w:pPr>
      <w:r>
        <w:rPr>
          <w:sz w:val="24"/>
        </w:rPr>
        <w:t xml:space="preserve">&lt;1&gt; </w:t>
      </w:r>
      <w:hyperlink w:history="0" r:id="rId11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заведующего респираторным центром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рабочих мест врачей</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по числу постов медицинской сестры (медицинского брата)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020" w:name="P3020"/>
    <w:bookmarkEnd w:id="3020"/>
    <w:p>
      <w:pPr>
        <w:pStyle w:val="2"/>
        <w:jc w:val="center"/>
      </w:pPr>
      <w:r>
        <w:rPr>
          <w:sz w:val="24"/>
        </w:rPr>
        <w:t xml:space="preserve">ПРАВИЛА</w:t>
      </w:r>
    </w:p>
    <w:p>
      <w:pPr>
        <w:pStyle w:val="2"/>
        <w:jc w:val="center"/>
      </w:pPr>
      <w:r>
        <w:rPr>
          <w:sz w:val="24"/>
        </w:rPr>
        <w:t xml:space="preserve">ОРГАНИЗАЦИИ ДЕЯТЕЛЬНОСТИ ОТДЕЛЕНИЯ ВЫЕЗДНОЙ ПАТРОНАЖНОЙ</w:t>
      </w:r>
    </w:p>
    <w:p>
      <w:pPr>
        <w:pStyle w:val="2"/>
        <w:jc w:val="center"/>
      </w:pPr>
      <w:r>
        <w:rPr>
          <w:sz w:val="24"/>
        </w:rPr>
        <w:t xml:space="preserve">ПАЛЛИАТИВНОЙ МЕДИЦИНСКОЙ ПОМОЩИ ДЕТЯМ</w:t>
      </w:r>
    </w:p>
    <w:p>
      <w:pPr>
        <w:pStyle w:val="0"/>
        <w:jc w:val="both"/>
      </w:pPr>
      <w:r>
        <w:rPr>
          <w:sz w:val="24"/>
        </w:rPr>
      </w:r>
    </w:p>
    <w:p>
      <w:pPr>
        <w:pStyle w:val="0"/>
        <w:ind w:firstLine="540"/>
        <w:jc w:val="both"/>
      </w:pPr>
      <w:r>
        <w:rPr>
          <w:sz w:val="24"/>
        </w:rPr>
        <w:t xml:space="preserve">1. Отделение выездной патронажной паллиативной медицинской помощи детям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pPr>
        <w:pStyle w:val="0"/>
        <w:spacing w:before="240" w:line-rule="auto"/>
        <w:ind w:firstLine="540"/>
        <w:jc w:val="both"/>
      </w:pPr>
      <w:r>
        <w:rPr>
          <w:sz w:val="24"/>
        </w:rPr>
        <w:t xml:space="preserve">2. Отделение включает в себя выездные патронажные бригады, формируемые исходя из расчета 1 врач по паллиативной медицинской помощи на 50 тыс. обслуживаемого детского населения.</w:t>
      </w:r>
    </w:p>
    <w:p>
      <w:pPr>
        <w:pStyle w:val="0"/>
        <w:spacing w:before="240" w:line-rule="auto"/>
        <w:ind w:firstLine="540"/>
        <w:jc w:val="both"/>
      </w:pPr>
      <w:r>
        <w:rPr>
          <w:sz w:val="24"/>
        </w:rPr>
        <w:t xml:space="preserve">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40" w:line-rule="auto"/>
        <w:ind w:firstLine="540"/>
        <w:jc w:val="both"/>
      </w:pPr>
      <w:r>
        <w:rPr>
          <w:sz w:val="24"/>
        </w:rPr>
        <w:t xml:space="preserve">4. На должность заведующего Отделения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120"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21"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122"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23"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24"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7.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и численности обслуживаемого детского населения, с учетом рекомендуемых штатных нормативов Отделения, предусмотренных </w:t>
      </w:r>
      <w:hyperlink w:history="0" w:anchor="P3094" w:tooltip="РЕКОМЕНДУЕМЫЕ ШТАТНЫЕ НОРМАТИВЫ">
        <w:r>
          <w:rPr>
            <w:sz w:val="24"/>
            <w:color w:val="0000ff"/>
          </w:rPr>
          <w:t xml:space="preserve">приложением N 27</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утвержденного настоящим приказом (далее - Положение).</w:t>
      </w:r>
    </w:p>
    <w:p>
      <w:pPr>
        <w:pStyle w:val="0"/>
        <w:spacing w:before="240" w:line-rule="auto"/>
        <w:ind w:firstLine="540"/>
        <w:jc w:val="both"/>
      </w:pPr>
      <w:r>
        <w:rPr>
          <w:sz w:val="24"/>
        </w:rPr>
        <w:t xml:space="preserve">Рекомендуемые штатные нормативы Отделения, предусмотренные </w:t>
      </w:r>
      <w:hyperlink w:history="0" w:anchor="P3094" w:tooltip="РЕКОМЕНДУЕМЫЕ ШТАТНЫЕ НОРМАТИВЫ">
        <w:r>
          <w:rPr>
            <w:sz w:val="24"/>
            <w:color w:val="0000ff"/>
          </w:rPr>
          <w:t xml:space="preserve">приложением N 27</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8. Отделение оснащается оборудованием в соответствии со стандартом оснащения Отделения, предусмотренным </w:t>
      </w:r>
      <w:hyperlink w:history="0" w:anchor="P3157" w:tooltip="СТАНДАРТ">
        <w:r>
          <w:rPr>
            <w:sz w:val="24"/>
            <w:color w:val="0000ff"/>
          </w:rPr>
          <w:t xml:space="preserve">приложением N 28</w:t>
        </w:r>
      </w:hyperlink>
      <w:r>
        <w:rPr>
          <w:sz w:val="24"/>
        </w:rPr>
        <w:t xml:space="preserve"> к Положению.</w:t>
      </w:r>
    </w:p>
    <w:p>
      <w:pPr>
        <w:pStyle w:val="0"/>
        <w:spacing w:before="240" w:line-rule="auto"/>
        <w:ind w:firstLine="540"/>
        <w:jc w:val="both"/>
      </w:pPr>
      <w:r>
        <w:rPr>
          <w:sz w:val="24"/>
        </w:rPr>
        <w:t xml:space="preserve">В медицинской организации, в структуре которой создается Отделение, предусматривается наличие укладок в целях оказания паллиативной медицинской помощи и укладок для оказания помощи при анафилактическом шоке, экстренной профилактики парентеральных инфекций.</w:t>
      </w:r>
    </w:p>
    <w:p>
      <w:pPr>
        <w:pStyle w:val="0"/>
        <w:spacing w:before="240" w:line-rule="auto"/>
        <w:ind w:firstLine="540"/>
        <w:jc w:val="both"/>
      </w:pPr>
      <w:r>
        <w:rPr>
          <w:sz w:val="24"/>
        </w:rPr>
        <w:t xml:space="preserve">9. Отделение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детям в амбулаторных условиях, в том числе на дому, и в стационарных организациях социального обслуживания;</w:t>
      </w:r>
    </w:p>
    <w:p>
      <w:pPr>
        <w:pStyle w:val="0"/>
        <w:spacing w:before="240" w:line-rule="auto"/>
        <w:ind w:firstLine="540"/>
        <w:jc w:val="both"/>
      </w:pPr>
      <w:r>
        <w:rPr>
          <w:sz w:val="24"/>
        </w:rPr>
        <w:t xml:space="preserve">наблюдение за детьми, нуждающимися в оказании паллиативной специализированной медицинской помощи в амбулаторных условиях, в том числе на дому, и в стационарных организациях социального обслуживания;</w:t>
      </w:r>
    </w:p>
    <w:p>
      <w:pPr>
        <w:pStyle w:val="0"/>
        <w:spacing w:before="240" w:line-rule="auto"/>
        <w:ind w:firstLine="540"/>
        <w:jc w:val="both"/>
      </w:pPr>
      <w:r>
        <w:rPr>
          <w:sz w:val="24"/>
        </w:rPr>
        <w:t xml:space="preserve">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оказание психологической помощи пациентам, нуждающимся в оказании паллиативной медицинской помощи, их родственникам и иным членам семьи или законным представителям;</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2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pPr>
        <w:pStyle w:val="0"/>
        <w:spacing w:before="240" w:line-rule="auto"/>
        <w:ind w:firstLine="540"/>
        <w:jc w:val="both"/>
      </w:pPr>
      <w:r>
        <w:rPr>
          <w:sz w:val="24"/>
        </w:rPr>
        <w:t xml:space="preserve">представление отчетности в соответствии с </w:t>
      </w:r>
      <w:hyperlink w:history="0" r:id="rId12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pPr>
        <w:pStyle w:val="0"/>
        <w:spacing w:before="240" w:line-rule="auto"/>
        <w:ind w:firstLine="540"/>
        <w:jc w:val="both"/>
      </w:pPr>
      <w:r>
        <w:rPr>
          <w:sz w:val="24"/>
        </w:rPr>
        <w:t xml:space="preserve">10. Основные медицинские показания к оказанию паллиативной специализированной медицинской помощи детям в Отделении:</w:t>
      </w:r>
    </w:p>
    <w:p>
      <w:pPr>
        <w:pStyle w:val="0"/>
        <w:spacing w:before="240" w:line-rule="auto"/>
        <w:ind w:firstLine="540"/>
        <w:jc w:val="both"/>
      </w:pPr>
      <w:r>
        <w:rPr>
          <w:sz w:val="24"/>
        </w:rPr>
        <w:t xml:space="preserve">болевой синдром, требующий назначения и индивидуального подбора дозы наркотических лекарственных препаратов, а также текущей оценки эффективности обезболивания;</w:t>
      </w:r>
    </w:p>
    <w:p>
      <w:pPr>
        <w:pStyle w:val="0"/>
        <w:spacing w:before="240" w:line-rule="auto"/>
        <w:ind w:firstLine="540"/>
        <w:jc w:val="both"/>
      </w:pPr>
      <w:r>
        <w:rPr>
          <w:sz w:val="24"/>
        </w:rPr>
        <w:t xml:space="preserve">наличие значительных рисков, связанных с транспортировкой ребенка для получения плановых консультаций врачей-специалистов;</w:t>
      </w:r>
    </w:p>
    <w:p>
      <w:pPr>
        <w:pStyle w:val="0"/>
        <w:spacing w:before="240" w:line-rule="auto"/>
        <w:ind w:firstLine="540"/>
        <w:jc w:val="both"/>
      </w:pPr>
      <w:r>
        <w:rPr>
          <w:sz w:val="24"/>
        </w:rPr>
        <w:t xml:space="preserve">терминальное состояние ребенка при отказе его законных представителей от госпитализации;</w:t>
      </w:r>
    </w:p>
    <w:p>
      <w:pPr>
        <w:pStyle w:val="0"/>
        <w:spacing w:before="240" w:line-rule="auto"/>
        <w:ind w:firstLine="540"/>
        <w:jc w:val="both"/>
      </w:pPr>
      <w:r>
        <w:rPr>
          <w:sz w:val="24"/>
        </w:rPr>
        <w:t xml:space="preserve">необходимость контроля трудно купируемых тяжелых проявлений заболевания;</w:t>
      </w:r>
    </w:p>
    <w:p>
      <w:pPr>
        <w:pStyle w:val="0"/>
        <w:spacing w:before="240" w:line-rule="auto"/>
        <w:ind w:firstLine="540"/>
        <w:jc w:val="both"/>
      </w:pPr>
      <w:r>
        <w:rPr>
          <w:sz w:val="24"/>
        </w:rPr>
        <w:t xml:space="preserve">отсутствие возможности осуществить мероприятия психологического характера медицинской организацией, оказывающей паллиативную первичную медицинскую помощь;</w:t>
      </w:r>
    </w:p>
    <w:p>
      <w:pPr>
        <w:pStyle w:val="0"/>
        <w:spacing w:before="240" w:line-rule="auto"/>
        <w:ind w:firstLine="540"/>
        <w:jc w:val="both"/>
      </w:pPr>
      <w:r>
        <w:rPr>
          <w:sz w:val="24"/>
        </w:rPr>
        <w:t xml:space="preserve">необходимость обучения родственников и иных членов семьи или законных представителей ребенка, лиц, осуществляющих уход за ним, навыкам ухода за ним, включающим использование медицинских изделий, а также контроля за выполнением рекомендаций врачей по такому уходу.</w:t>
      </w:r>
    </w:p>
    <w:p>
      <w:pPr>
        <w:pStyle w:val="0"/>
        <w:spacing w:before="240" w:line-rule="auto"/>
        <w:ind w:firstLine="540"/>
        <w:jc w:val="both"/>
      </w:pPr>
      <w:r>
        <w:rPr>
          <w:sz w:val="24"/>
        </w:rPr>
        <w:t xml:space="preserve">11. В Отделении рекомендуется предусматривать:</w:t>
      </w:r>
    </w:p>
    <w:p>
      <w:pPr>
        <w:pStyle w:val="0"/>
        <w:spacing w:before="240" w:line-rule="auto"/>
        <w:ind w:firstLine="540"/>
        <w:jc w:val="both"/>
      </w:pPr>
      <w:r>
        <w:rPr>
          <w:sz w:val="24"/>
        </w:rPr>
        <w:t xml:space="preserve">помещение для работы диспетчера;</w:t>
      </w:r>
    </w:p>
    <w:p>
      <w:pPr>
        <w:pStyle w:val="0"/>
        <w:spacing w:before="240" w:line-rule="auto"/>
        <w:ind w:firstLine="540"/>
        <w:jc w:val="both"/>
      </w:pPr>
      <w:r>
        <w:rPr>
          <w:sz w:val="24"/>
        </w:rPr>
        <w:t xml:space="preserve">помещение для организации рабочего места врача-специалиста и медицинской сестры (медицинского брата);</w:t>
      </w:r>
    </w:p>
    <w:p>
      <w:pPr>
        <w:pStyle w:val="0"/>
        <w:spacing w:before="240" w:line-rule="auto"/>
        <w:ind w:firstLine="540"/>
        <w:jc w:val="both"/>
      </w:pPr>
      <w:r>
        <w:rPr>
          <w:sz w:val="24"/>
        </w:rPr>
        <w:t xml:space="preserve">помещение для хранения медицинской документации;</w:t>
      </w:r>
    </w:p>
    <w:p>
      <w:pPr>
        <w:pStyle w:val="0"/>
        <w:spacing w:before="240" w:line-rule="auto"/>
        <w:ind w:firstLine="540"/>
        <w:jc w:val="both"/>
      </w:pPr>
      <w:r>
        <w:rPr>
          <w:sz w:val="24"/>
        </w:rPr>
        <w:t xml:space="preserve">помещение для хранения медицинских изделий;</w:t>
      </w:r>
    </w:p>
    <w:p>
      <w:pPr>
        <w:pStyle w:val="0"/>
        <w:spacing w:before="240" w:line-rule="auto"/>
        <w:ind w:firstLine="540"/>
        <w:jc w:val="both"/>
      </w:pPr>
      <w:r>
        <w:rPr>
          <w:sz w:val="24"/>
        </w:rPr>
        <w:t xml:space="preserve">помещение для проведения консультаций и (или) участия в консилиуме врачей с применением телемедицинских технологий.</w:t>
      </w:r>
    </w:p>
    <w:p>
      <w:pPr>
        <w:pStyle w:val="0"/>
        <w:spacing w:before="240" w:line-rule="auto"/>
        <w:ind w:firstLine="540"/>
        <w:jc w:val="both"/>
      </w:pPr>
      <w:r>
        <w:rPr>
          <w:sz w:val="24"/>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094" w:name="P3094"/>
    <w:bookmarkEnd w:id="3094"/>
    <w:p>
      <w:pPr>
        <w:pStyle w:val="2"/>
        <w:jc w:val="center"/>
      </w:pPr>
      <w:r>
        <w:rPr>
          <w:sz w:val="24"/>
        </w:rPr>
        <w:t xml:space="preserve">РЕКОМЕНДУЕМЫЕ ШТАТНЫЕ НОРМАТИВЫ</w:t>
      </w:r>
    </w:p>
    <w:p>
      <w:pPr>
        <w:pStyle w:val="2"/>
        <w:jc w:val="center"/>
      </w:pPr>
      <w:r>
        <w:rPr>
          <w:sz w:val="24"/>
        </w:rPr>
        <w:t xml:space="preserve">ОТДЕЛЕНИЯ ВЫЕЗДНОЙ ПАТРОНАЖНОЙ ПАЛЛИАТИВНОЙ МЕДИЦИНСКОЙ</w:t>
      </w:r>
    </w:p>
    <w:p>
      <w:pPr>
        <w:pStyle w:val="2"/>
        <w:jc w:val="center"/>
      </w:pPr>
      <w:r>
        <w:rPr>
          <w:sz w:val="24"/>
        </w:rPr>
        <w:t xml:space="preserve">ПОМОЩИ ДЕТЯМ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отделением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20 тыс. детского сельского населения или 50 тыс. детского городского населения</w:t>
            </w:r>
          </w:p>
        </w:tc>
      </w:tr>
      <w:tr>
        <w:tc>
          <w:tcPr>
            <w:tcW w:w="566" w:type="dxa"/>
          </w:tcPr>
          <w:p>
            <w:pPr>
              <w:pStyle w:val="0"/>
              <w:jc w:val="center"/>
            </w:pPr>
            <w:r>
              <w:rPr>
                <w:sz w:val="24"/>
              </w:rPr>
              <w:t xml:space="preserve">3.</w:t>
            </w:r>
          </w:p>
        </w:tc>
        <w:tc>
          <w:tcPr>
            <w:tcW w:w="4875" w:type="dxa"/>
          </w:tcPr>
          <w:p>
            <w:pPr>
              <w:pStyle w:val="0"/>
            </w:pPr>
            <w:r>
              <w:rPr>
                <w:sz w:val="24"/>
              </w:rPr>
              <w:t xml:space="preserve">Врач-педиатр</w:t>
            </w:r>
          </w:p>
        </w:tc>
        <w:tc>
          <w:tcPr>
            <w:tcW w:w="3628" w:type="dxa"/>
          </w:tcPr>
          <w:p>
            <w:pPr>
              <w:pStyle w:val="0"/>
            </w:pPr>
            <w:r>
              <w:rPr>
                <w:sz w:val="24"/>
              </w:rPr>
              <w:t xml:space="preserve">1 должность на 20 тыс. детского сельского населения или 50 тыс. детского городского населения</w:t>
            </w:r>
          </w:p>
        </w:tc>
      </w:tr>
      <w:tr>
        <w:tc>
          <w:tcPr>
            <w:tcW w:w="566" w:type="dxa"/>
          </w:tcPr>
          <w:p>
            <w:pPr>
              <w:pStyle w:val="0"/>
              <w:jc w:val="center"/>
            </w:pPr>
            <w:r>
              <w:rPr>
                <w:sz w:val="24"/>
              </w:rPr>
              <w:t xml:space="preserve">4.</w:t>
            </w:r>
          </w:p>
        </w:tc>
        <w:tc>
          <w:tcPr>
            <w:tcW w:w="4875" w:type="dxa"/>
          </w:tcPr>
          <w:p>
            <w:pPr>
              <w:pStyle w:val="0"/>
            </w:pPr>
            <w:r>
              <w:rPr>
                <w:sz w:val="24"/>
              </w:rPr>
              <w:t xml:space="preserve">Врач-невролог</w:t>
            </w:r>
          </w:p>
        </w:tc>
        <w:tc>
          <w:tcPr>
            <w:tcW w:w="3628" w:type="dxa"/>
          </w:tcPr>
          <w:p>
            <w:pPr>
              <w:pStyle w:val="0"/>
            </w:pPr>
            <w:r>
              <w:rPr>
                <w:sz w:val="24"/>
              </w:rPr>
              <w:t xml:space="preserve">1 должность на 20 тыс. детского населения (в случае отсутствия врача-невролога в медицинской организации, в структуре которой создано отделение)</w:t>
            </w:r>
          </w:p>
        </w:tc>
      </w:tr>
      <w:tr>
        <w:tc>
          <w:tcPr>
            <w:tcW w:w="566" w:type="dxa"/>
          </w:tcPr>
          <w:p>
            <w:pPr>
              <w:pStyle w:val="0"/>
              <w:jc w:val="center"/>
            </w:pPr>
            <w:r>
              <w:rPr>
                <w:sz w:val="24"/>
              </w:rPr>
              <w:t xml:space="preserve">5.</w:t>
            </w:r>
          </w:p>
        </w:tc>
        <w:tc>
          <w:tcPr>
            <w:tcW w:w="4875" w:type="dxa"/>
          </w:tcPr>
          <w:p>
            <w:pPr>
              <w:pStyle w:val="0"/>
            </w:pPr>
            <w:r>
              <w:rPr>
                <w:sz w:val="24"/>
              </w:rPr>
              <w:t xml:space="preserve">Врач - детский онколог</w:t>
            </w:r>
          </w:p>
        </w:tc>
        <w:tc>
          <w:tcPr>
            <w:tcW w:w="3628" w:type="dxa"/>
          </w:tcPr>
          <w:p>
            <w:pPr>
              <w:pStyle w:val="0"/>
            </w:pPr>
            <w:r>
              <w:rPr>
                <w:sz w:val="24"/>
              </w:rPr>
              <w:t xml:space="preserve">0,25 должности</w:t>
            </w:r>
          </w:p>
          <w:p>
            <w:pPr>
              <w:pStyle w:val="0"/>
            </w:pPr>
            <w:r>
              <w:rPr>
                <w:sz w:val="24"/>
              </w:rPr>
              <w:t xml:space="preserve">(в случае отсутствия врача - детского онколога в медицинской организации, в структуре которой создано отделение)</w:t>
            </w:r>
          </w:p>
        </w:tc>
      </w:tr>
      <w:tr>
        <w:tc>
          <w:tcPr>
            <w:tcW w:w="566" w:type="dxa"/>
          </w:tcPr>
          <w:p>
            <w:pPr>
              <w:pStyle w:val="0"/>
              <w:jc w:val="center"/>
            </w:pPr>
            <w:r>
              <w:rPr>
                <w:sz w:val="24"/>
              </w:rPr>
              <w:t xml:space="preserve">6.</w:t>
            </w:r>
          </w:p>
        </w:tc>
        <w:tc>
          <w:tcPr>
            <w:tcW w:w="4875" w:type="dxa"/>
          </w:tcPr>
          <w:p>
            <w:pPr>
              <w:pStyle w:val="0"/>
            </w:pPr>
            <w:r>
              <w:rPr>
                <w:sz w:val="24"/>
              </w:rPr>
              <w:t xml:space="preserve">Медицинский психолог</w:t>
            </w:r>
          </w:p>
        </w:tc>
        <w:tc>
          <w:tcPr>
            <w:tcW w:w="3628" w:type="dxa"/>
          </w:tcPr>
          <w:p>
            <w:pPr>
              <w:pStyle w:val="0"/>
            </w:pPr>
            <w:r>
              <w:rPr>
                <w:sz w:val="24"/>
              </w:rPr>
              <w:t xml:space="preserve">0,5 должности</w:t>
            </w:r>
          </w:p>
          <w:p>
            <w:pPr>
              <w:pStyle w:val="0"/>
            </w:pPr>
            <w:r>
              <w:rPr>
                <w:sz w:val="24"/>
              </w:rPr>
              <w:t xml:space="preserve">(в случае отсутствия медицинского психолога в медицинской организации, в структуре которой создано отделение)</w:t>
            </w:r>
          </w:p>
        </w:tc>
      </w:tr>
      <w:tr>
        <w:tc>
          <w:tcPr>
            <w:tcW w:w="566" w:type="dxa"/>
          </w:tcPr>
          <w:p>
            <w:pPr>
              <w:pStyle w:val="0"/>
              <w:jc w:val="center"/>
            </w:pPr>
            <w:r>
              <w:rPr>
                <w:sz w:val="24"/>
              </w:rPr>
              <w:t xml:space="preserve">7.</w:t>
            </w:r>
          </w:p>
        </w:tc>
        <w:tc>
          <w:tcPr>
            <w:tcW w:w="4875" w:type="dxa"/>
          </w:tcPr>
          <w:p>
            <w:pPr>
              <w:pStyle w:val="0"/>
            </w:pPr>
            <w:r>
              <w:rPr>
                <w:sz w:val="24"/>
              </w:rPr>
              <w:t xml:space="preserve">Врач-анестезиолог-реаниматолог</w:t>
            </w:r>
          </w:p>
        </w:tc>
        <w:tc>
          <w:tcPr>
            <w:tcW w:w="3628" w:type="dxa"/>
          </w:tcPr>
          <w:p>
            <w:pPr>
              <w:pStyle w:val="0"/>
            </w:pPr>
            <w:r>
              <w:rPr>
                <w:sz w:val="24"/>
              </w:rPr>
              <w:t xml:space="preserve">0,25 должности</w:t>
            </w:r>
          </w:p>
          <w:p>
            <w:pPr>
              <w:pStyle w:val="0"/>
            </w:pPr>
            <w:r>
              <w:rPr>
                <w:sz w:val="24"/>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4"/>
              </w:rPr>
              <w:t xml:space="preserve">8.</w:t>
            </w:r>
          </w:p>
        </w:tc>
        <w:tc>
          <w:tcPr>
            <w:tcW w:w="4875" w:type="dxa"/>
          </w:tcPr>
          <w:p>
            <w:pPr>
              <w:pStyle w:val="0"/>
            </w:pPr>
            <w:r>
              <w:rPr>
                <w:sz w:val="24"/>
              </w:rPr>
              <w:t xml:space="preserve">Фельдшер</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9.</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1,5 должности</w:t>
            </w:r>
          </w:p>
        </w:tc>
      </w:tr>
      <w:tr>
        <w:tc>
          <w:tcPr>
            <w:tcW w:w="566" w:type="dxa"/>
          </w:tcPr>
          <w:p>
            <w:pPr>
              <w:pStyle w:val="0"/>
              <w:jc w:val="center"/>
            </w:pPr>
            <w:r>
              <w:rPr>
                <w:sz w:val="24"/>
              </w:rPr>
              <w:t xml:space="preserve">10.</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11.</w:t>
            </w:r>
          </w:p>
        </w:tc>
        <w:tc>
          <w:tcPr>
            <w:tcW w:w="4875" w:type="dxa"/>
          </w:tcPr>
          <w:p>
            <w:pPr>
              <w:pStyle w:val="0"/>
            </w:pPr>
            <w:r>
              <w:rPr>
                <w:sz w:val="24"/>
              </w:rPr>
              <w:t xml:space="preserve">Медицинская сестра (медицинский брат)</w:t>
            </w:r>
          </w:p>
        </w:tc>
        <w:tc>
          <w:tcPr>
            <w:tcW w:w="3628" w:type="dxa"/>
          </w:tcPr>
          <w:p>
            <w:pPr>
              <w:pStyle w:val="0"/>
            </w:pPr>
            <w:r>
              <w:rPr>
                <w:sz w:val="24"/>
              </w:rPr>
              <w:t xml:space="preserve">2 должности на 1 должность врача-педиатра или фельдшера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157" w:name="P3157"/>
    <w:bookmarkEnd w:id="3157"/>
    <w:p>
      <w:pPr>
        <w:pStyle w:val="2"/>
        <w:jc w:val="center"/>
      </w:pPr>
      <w:r>
        <w:rPr>
          <w:sz w:val="24"/>
        </w:rPr>
        <w:t xml:space="preserve">СТАНДАРТ</w:t>
      </w:r>
    </w:p>
    <w:p>
      <w:pPr>
        <w:pStyle w:val="2"/>
        <w:jc w:val="center"/>
      </w:pPr>
      <w:r>
        <w:rPr>
          <w:sz w:val="24"/>
        </w:rPr>
        <w:t xml:space="preserve">ОСНАЩЕНИЯ ОТДЕЛЕНИЯ ВЫЕЗДНОЙ ПАТРОНАЖНОЙ ПАЛЛИАТИВНОЙ</w:t>
      </w:r>
    </w:p>
    <w:p>
      <w:pPr>
        <w:pStyle w:val="2"/>
        <w:jc w:val="center"/>
      </w:pPr>
      <w:r>
        <w:rPr>
          <w:sz w:val="24"/>
        </w:rPr>
        <w:t xml:space="preserve">МЕДИЦИНСКОЙ ПОМОЩИ ДЕТЯМ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12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3307"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12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tcPr>
          <w:p>
            <w:pPr>
              <w:pStyle w:val="0"/>
              <w:jc w:val="center"/>
            </w:pPr>
            <w:r>
              <w:rPr>
                <w:sz w:val="24"/>
              </w:rPr>
              <w:t xml:space="preserve">1</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tcPr>
          <w:p>
            <w:pPr>
              <w:pStyle w:val="0"/>
            </w:pPr>
            <w:r>
              <w:rPr>
                <w:sz w:val="24"/>
              </w:rPr>
              <w:t xml:space="preserve">Вакуумный электроотсос</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w:t>
            </w:r>
          </w:p>
        </w:tc>
        <w:tc>
          <w:tcPr>
            <w:tcW w:w="1984" w:type="dxa"/>
          </w:tcPr>
          <w:p>
            <w:pPr>
              <w:pStyle w:val="0"/>
            </w:pPr>
            <w:r>
              <w:rPr>
                <w:sz w:val="24"/>
              </w:rPr>
              <w:t xml:space="preserve">113890</w:t>
            </w:r>
          </w:p>
        </w:tc>
        <w:tc>
          <w:tcPr>
            <w:tcW w:w="4025" w:type="dxa"/>
          </w:tcPr>
          <w:p>
            <w:pPr>
              <w:pStyle w:val="0"/>
            </w:pPr>
            <w:r>
              <w:rPr>
                <w:sz w:val="24"/>
              </w:rPr>
              <w:t xml:space="preserve">Аппарат искусственной вентиляции легких портативный электрический</w:t>
            </w:r>
          </w:p>
        </w:tc>
        <w:tc>
          <w:tcPr>
            <w:tcW w:w="2834" w:type="dxa"/>
            <w:vAlign w:val="center"/>
          </w:tcPr>
          <w:p>
            <w:pPr>
              <w:pStyle w:val="0"/>
            </w:pPr>
            <w:r>
              <w:rPr>
                <w:sz w:val="24"/>
              </w:rPr>
              <w:t xml:space="preserve">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w:t>
            </w:r>
          </w:p>
        </w:tc>
        <w:tc>
          <w:tcPr>
            <w:tcW w:w="1984" w:type="dxa"/>
          </w:tcPr>
          <w:p>
            <w:pPr>
              <w:pStyle w:val="0"/>
            </w:pPr>
            <w:r>
              <w:rPr>
                <w:sz w:val="24"/>
              </w:rPr>
              <w:t xml:space="preserve">152090</w:t>
            </w:r>
          </w:p>
        </w:tc>
        <w:tc>
          <w:tcPr>
            <w:tcW w:w="4025" w:type="dxa"/>
          </w:tcPr>
          <w:p>
            <w:pPr>
              <w:pStyle w:val="0"/>
            </w:pPr>
            <w:r>
              <w:rPr>
                <w:sz w:val="24"/>
              </w:rPr>
              <w:t xml:space="preserve">Увлажнитель дыхательных смесей с подогревом</w:t>
            </w:r>
          </w:p>
        </w:tc>
        <w:tc>
          <w:tcPr>
            <w:tcW w:w="2834" w:type="dxa"/>
            <w:vAlign w:val="center"/>
          </w:tcPr>
          <w:p>
            <w:pPr>
              <w:pStyle w:val="0"/>
            </w:pPr>
            <w:r>
              <w:rPr>
                <w:sz w:val="24"/>
              </w:rPr>
              <w:t xml:space="preserve">Увлажнитель дыхательных смесей с подогревом</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4</w:t>
            </w:r>
          </w:p>
        </w:tc>
        <w:tc>
          <w:tcPr>
            <w:tcW w:w="1984" w:type="dxa"/>
          </w:tcPr>
          <w:p>
            <w:pPr>
              <w:pStyle w:val="0"/>
            </w:pPr>
            <w:r>
              <w:rPr>
                <w:sz w:val="24"/>
              </w:rPr>
              <w:t xml:space="preserve">121180</w:t>
            </w:r>
          </w:p>
        </w:tc>
        <w:tc>
          <w:tcPr>
            <w:tcW w:w="4025" w:type="dxa"/>
          </w:tcPr>
          <w:p>
            <w:pPr>
              <w:pStyle w:val="0"/>
            </w:pPr>
            <w:r>
              <w:rPr>
                <w:sz w:val="24"/>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4"/>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5</w:t>
            </w:r>
          </w:p>
        </w:tc>
        <w:tc>
          <w:tcPr>
            <w:tcW w:w="1984" w:type="dxa"/>
          </w:tcPr>
          <w:p>
            <w:pPr>
              <w:pStyle w:val="0"/>
            </w:pPr>
            <w:r>
              <w:rPr>
                <w:sz w:val="24"/>
              </w:rPr>
              <w:t xml:space="preserve">303260</w:t>
            </w:r>
          </w:p>
        </w:tc>
        <w:tc>
          <w:tcPr>
            <w:tcW w:w="4025" w:type="dxa"/>
          </w:tcPr>
          <w:p>
            <w:pPr>
              <w:pStyle w:val="0"/>
            </w:pPr>
            <w:r>
              <w:rPr>
                <w:sz w:val="24"/>
              </w:rPr>
              <w:t xml:space="preserve">Инсуффлятор-аспиратор</w:t>
            </w:r>
          </w:p>
        </w:tc>
        <w:tc>
          <w:tcPr>
            <w:tcW w:w="2834" w:type="dxa"/>
            <w:vAlign w:val="center"/>
          </w:tcPr>
          <w:p>
            <w:pPr>
              <w:pStyle w:val="0"/>
            </w:pPr>
            <w:r>
              <w:rPr>
                <w:sz w:val="24"/>
              </w:rPr>
              <w:t xml:space="preserve">Инсуффлятор-аспиратор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6</w:t>
            </w: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стационарный</w:t>
            </w:r>
          </w:p>
        </w:tc>
        <w:tc>
          <w:tcPr>
            <w:tcW w:w="2834" w:type="dxa"/>
            <w:vAlign w:val="center"/>
          </w:tcPr>
          <w:p>
            <w:pPr>
              <w:pStyle w:val="0"/>
            </w:pPr>
            <w:r>
              <w:rPr>
                <w:sz w:val="24"/>
              </w:rPr>
              <w:t xml:space="preserve">Кислородный концентратор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7</w:t>
            </w: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портативный</w:t>
            </w:r>
          </w:p>
        </w:tc>
        <w:tc>
          <w:tcPr>
            <w:tcW w:w="2834" w:type="dxa"/>
            <w:vAlign w:val="center"/>
          </w:tcPr>
          <w:p>
            <w:pPr>
              <w:pStyle w:val="0"/>
            </w:pPr>
            <w:r>
              <w:rPr>
                <w:sz w:val="24"/>
              </w:rPr>
              <w:t xml:space="preserve">Кислородный концентратор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8</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Штатив медицинский (инфузионная стойка)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9</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tcPr>
          <w:p>
            <w:pPr>
              <w:pStyle w:val="0"/>
            </w:pPr>
            <w:r>
              <w:rPr>
                <w:sz w:val="24"/>
              </w:rPr>
              <w:t xml:space="preserve">Шприцевой насос</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10</w:t>
            </w:r>
          </w:p>
        </w:tc>
        <w:tc>
          <w:tcPr>
            <w:tcW w:w="1984" w:type="dxa"/>
          </w:tcPr>
          <w:p>
            <w:pPr>
              <w:pStyle w:val="0"/>
            </w:pPr>
            <w:r>
              <w:rPr>
                <w:sz w:val="24"/>
              </w:rPr>
              <w:t xml:space="preserve">149980</w:t>
            </w:r>
          </w:p>
        </w:tc>
        <w:tc>
          <w:tcPr>
            <w:tcW w:w="4025" w:type="dxa"/>
          </w:tcPr>
          <w:p>
            <w:pPr>
              <w:pStyle w:val="0"/>
            </w:pPr>
            <w:r>
              <w:rPr>
                <w:sz w:val="24"/>
              </w:rPr>
              <w:t xml:space="preserve">Пульсоксиметр медицинский</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11</w:t>
            </w:r>
          </w:p>
        </w:tc>
        <w:tc>
          <w:tcPr>
            <w:tcW w:w="1984" w:type="dxa"/>
          </w:tcPr>
          <w:p>
            <w:pPr>
              <w:pStyle w:val="0"/>
            </w:pPr>
            <w:r>
              <w:rPr>
                <w:sz w:val="24"/>
              </w:rPr>
              <w:t xml:space="preserve">300690</w:t>
            </w:r>
          </w:p>
        </w:tc>
        <w:tc>
          <w:tcPr>
            <w:tcW w:w="4025" w:type="dxa"/>
          </w:tcPr>
          <w:p>
            <w:pPr>
              <w:pStyle w:val="0"/>
            </w:pPr>
            <w:r>
              <w:rPr>
                <w:sz w:val="24"/>
              </w:rPr>
              <w:t xml:space="preserve">Глюкометр для индивидуального использования/использования у постели больного, питание от батареи</w:t>
            </w:r>
          </w:p>
        </w:tc>
        <w:tc>
          <w:tcPr>
            <w:tcW w:w="2834" w:type="dxa"/>
            <w:vAlign w:val="center"/>
          </w:tcPr>
          <w:p>
            <w:pPr>
              <w:pStyle w:val="0"/>
            </w:pPr>
            <w:r>
              <w:rPr>
                <w:sz w:val="24"/>
              </w:rPr>
              <w:t xml:space="preserve">Анализатор глюкозы в крови</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12</w:t>
            </w:r>
          </w:p>
        </w:tc>
        <w:tc>
          <w:tcPr>
            <w:tcW w:w="1984" w:type="dxa"/>
          </w:tcPr>
          <w:p>
            <w:pPr>
              <w:pStyle w:val="0"/>
            </w:pPr>
            <w:r>
              <w:rPr>
                <w:sz w:val="24"/>
              </w:rPr>
              <w:t xml:space="preserve">291520</w:t>
            </w:r>
          </w:p>
        </w:tc>
        <w:tc>
          <w:tcPr>
            <w:tcW w:w="4025" w:type="dxa"/>
          </w:tcPr>
          <w:p>
            <w:pPr>
              <w:pStyle w:val="0"/>
            </w:pPr>
            <w:r>
              <w:rPr>
                <w:sz w:val="24"/>
              </w:rPr>
              <w:t xml:space="preserve">Портативный электрокардиограф</w:t>
            </w:r>
          </w:p>
        </w:tc>
        <w:tc>
          <w:tcPr>
            <w:tcW w:w="2834" w:type="dxa"/>
            <w:vAlign w:val="center"/>
          </w:tcPr>
          <w:p>
            <w:pPr>
              <w:pStyle w:val="0"/>
            </w:pPr>
            <w:r>
              <w:rPr>
                <w:sz w:val="24"/>
              </w:rPr>
              <w:t xml:space="preserve">Электрокардиограф</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13</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tcPr>
          <w:p>
            <w:pPr>
              <w:pStyle w:val="0"/>
            </w:pPr>
            <w:r>
              <w:rPr>
                <w:sz w:val="24"/>
              </w:rPr>
              <w:t xml:space="preserve">Тонометр для измерения артериального давления с манжетой для детей до года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tcW w:w="2834" w:type="dxa"/>
            <w:vAlign w:val="center"/>
            <w:vMerge w:val="restart"/>
          </w:tcPr>
          <w:p>
            <w:pPr>
              <w:pStyle w:val="0"/>
            </w:pPr>
            <w:r>
              <w:rPr>
                <w:sz w:val="24"/>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122830</w:t>
            </w:r>
          </w:p>
        </w:tc>
        <w:tc>
          <w:tcPr>
            <w:tcW w:w="4025"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tcPr>
          <w:p>
            <w:pPr>
              <w:pStyle w:val="0"/>
              <w:jc w:val="center"/>
            </w:pPr>
            <w:r>
              <w:rPr>
                <w:sz w:val="24"/>
              </w:rPr>
              <w:t xml:space="preserve">15</w:t>
            </w:r>
          </w:p>
        </w:tc>
        <w:tc>
          <w:tcPr>
            <w:tcW w:w="1984" w:type="dxa"/>
          </w:tcPr>
          <w:p>
            <w:pPr>
              <w:pStyle w:val="0"/>
            </w:pPr>
            <w:r>
              <w:rPr>
                <w:sz w:val="24"/>
              </w:rPr>
              <w:t xml:space="preserve">335240</w:t>
            </w:r>
          </w:p>
        </w:tc>
        <w:tc>
          <w:tcPr>
            <w:tcW w:w="4025" w:type="dxa"/>
          </w:tcPr>
          <w:p>
            <w:pPr>
              <w:pStyle w:val="0"/>
            </w:pPr>
            <w:r>
              <w:rPr>
                <w:sz w:val="24"/>
              </w:rPr>
              <w:t xml:space="preserve">Термометр медицинский жидкостной безртутный</w:t>
            </w:r>
          </w:p>
        </w:tc>
        <w:tc>
          <w:tcPr>
            <w:tcW w:w="2834" w:type="dxa"/>
            <w:vAlign w:val="center"/>
          </w:tcPr>
          <w:p>
            <w:pPr>
              <w:pStyle w:val="0"/>
            </w:pPr>
            <w:r>
              <w:rPr>
                <w:sz w:val="24"/>
              </w:rPr>
              <w:t xml:space="preserve">Термометр медицинский</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4"/>
              </w:rPr>
              <w:t xml:space="preserve">17</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tcPr>
          <w:p>
            <w:pPr>
              <w:pStyle w:val="0"/>
            </w:pPr>
            <w:r>
              <w:rPr>
                <w:sz w:val="24"/>
              </w:rPr>
              <w:t xml:space="preserve">Стетофонендоскоп</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18</w:t>
            </w:r>
          </w:p>
        </w:tc>
        <w:tc>
          <w:tcPr>
            <w:tcW w:w="1984" w:type="dxa"/>
          </w:tcPr>
          <w:p>
            <w:pPr>
              <w:pStyle w:val="0"/>
            </w:pPr>
            <w:r>
              <w:rPr>
                <w:sz w:val="24"/>
              </w:rPr>
              <w:t xml:space="preserve">300820</w:t>
            </w:r>
          </w:p>
        </w:tc>
        <w:tc>
          <w:tcPr>
            <w:tcW w:w="4025" w:type="dxa"/>
          </w:tcPr>
          <w:p>
            <w:pPr>
              <w:pStyle w:val="0"/>
            </w:pPr>
            <w:r>
              <w:rPr>
                <w:sz w:val="24"/>
              </w:rPr>
              <w:t xml:space="preserve">Молоток неврологический перкуссионный, ручной, многоразового использования</w:t>
            </w:r>
          </w:p>
        </w:tc>
        <w:tc>
          <w:tcPr>
            <w:tcW w:w="2834" w:type="dxa"/>
            <w:vAlign w:val="center"/>
          </w:tcPr>
          <w:p>
            <w:pPr>
              <w:pStyle w:val="0"/>
            </w:pPr>
            <w:r>
              <w:rPr>
                <w:sz w:val="24"/>
              </w:rPr>
              <w:t xml:space="preserve">Молоточек неврологический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19</w:t>
            </w:r>
          </w:p>
        </w:tc>
        <w:tc>
          <w:tcPr>
            <w:tcW w:w="1984" w:type="dxa"/>
          </w:tcPr>
          <w:p>
            <w:pPr>
              <w:pStyle w:val="0"/>
            </w:pPr>
            <w:r>
              <w:rPr>
                <w:sz w:val="24"/>
              </w:rPr>
              <w:t xml:space="preserve">173150</w:t>
            </w:r>
          </w:p>
        </w:tc>
        <w:tc>
          <w:tcPr>
            <w:tcW w:w="4025" w:type="dxa"/>
          </w:tcPr>
          <w:p>
            <w:pPr>
              <w:pStyle w:val="0"/>
            </w:pPr>
            <w:r>
              <w:rPr>
                <w:sz w:val="24"/>
              </w:rPr>
              <w:t xml:space="preserve">Прибор для первичной визуальной диагностики LD-V09</w:t>
            </w:r>
          </w:p>
        </w:tc>
        <w:tc>
          <w:tcPr>
            <w:tcW w:w="2834" w:type="dxa"/>
            <w:vAlign w:val="center"/>
          </w:tcPr>
          <w:p>
            <w:pPr>
              <w:pStyle w:val="0"/>
            </w:pPr>
            <w:r>
              <w:rPr>
                <w:sz w:val="24"/>
              </w:rPr>
              <w:t xml:space="preserve">Диагностический фонарик</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20</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tcPr>
          <w:p>
            <w:pPr>
              <w:pStyle w:val="0"/>
            </w:pPr>
            <w:r>
              <w:rPr>
                <w:sz w:val="24"/>
              </w:rPr>
              <w:t xml:space="preserve">Весы медицинские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21</w:t>
            </w:r>
          </w:p>
        </w:tc>
        <w:tc>
          <w:tcPr>
            <w:tcW w:w="1984" w:type="dxa"/>
          </w:tcPr>
          <w:p>
            <w:pPr>
              <w:pStyle w:val="0"/>
            </w:pPr>
            <w:r>
              <w:rPr>
                <w:sz w:val="24"/>
              </w:rPr>
              <w:t xml:space="preserve">233210</w:t>
            </w:r>
          </w:p>
        </w:tc>
        <w:tc>
          <w:tcPr>
            <w:tcW w:w="4025" w:type="dxa"/>
          </w:tcPr>
          <w:p>
            <w:pPr>
              <w:pStyle w:val="0"/>
            </w:pPr>
            <w:r>
              <w:rPr>
                <w:sz w:val="24"/>
              </w:rPr>
              <w:t xml:space="preserve">Весы для младенцев, электронные</w:t>
            </w:r>
          </w:p>
        </w:tc>
        <w:tc>
          <w:tcPr>
            <w:tcW w:w="2834" w:type="dxa"/>
            <w:vAlign w:val="center"/>
          </w:tcPr>
          <w:p>
            <w:pPr>
              <w:pStyle w:val="0"/>
            </w:pPr>
            <w:r>
              <w:rPr>
                <w:sz w:val="24"/>
              </w:rPr>
              <w:t xml:space="preserve">Весы для младенцев, электронные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22</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23</w:t>
            </w:r>
          </w:p>
        </w:tc>
        <w:tc>
          <w:tcPr>
            <w:tcW w:w="1984" w:type="dxa"/>
          </w:tcPr>
          <w:p>
            <w:pPr>
              <w:pStyle w:val="0"/>
            </w:pPr>
            <w:r>
              <w:rPr>
                <w:sz w:val="24"/>
              </w:rPr>
              <w:t xml:space="preserve">185890</w:t>
            </w:r>
          </w:p>
        </w:tc>
        <w:tc>
          <w:tcPr>
            <w:tcW w:w="4025" w:type="dxa"/>
          </w:tcPr>
          <w:p>
            <w:pPr>
              <w:pStyle w:val="0"/>
            </w:pPr>
            <w:r>
              <w:rPr>
                <w:sz w:val="24"/>
              </w:rPr>
              <w:t xml:space="preserve">Контейнер для стерилизации/дезинфекции, многоразового использования</w:t>
            </w:r>
          </w:p>
        </w:tc>
        <w:tc>
          <w:tcPr>
            <w:tcW w:w="2834" w:type="dxa"/>
            <w:vAlign w:val="center"/>
          </w:tcPr>
          <w:p>
            <w:pPr>
              <w:pStyle w:val="0"/>
            </w:pPr>
            <w:r>
              <w:rPr>
                <w:sz w:val="24"/>
              </w:rPr>
              <w:t xml:space="preserve">Емкость для дезинфекции инструментария и расходных материалов</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269850</w:t>
            </w:r>
          </w:p>
        </w:tc>
        <w:tc>
          <w:tcPr>
            <w:tcW w:w="4025" w:type="dxa"/>
          </w:tcPr>
          <w:p>
            <w:pPr>
              <w:pStyle w:val="0"/>
            </w:pPr>
            <w:r>
              <w:rPr>
                <w:sz w:val="24"/>
              </w:rPr>
              <w:t xml:space="preserve">Контейнер для системы химической дезинфекции медицинских инструментов</w:t>
            </w:r>
          </w:p>
        </w:tc>
        <w:tc>
          <w:tcPr>
            <w:tcW w:w="2834" w:type="dxa"/>
            <w:vAlign w:val="center"/>
            <w:vMerge w:val="restart"/>
          </w:tcPr>
          <w:p>
            <w:pPr>
              <w:pStyle w:val="0"/>
            </w:pPr>
            <w:r>
              <w:rPr>
                <w:sz w:val="24"/>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257280</w:t>
            </w:r>
          </w:p>
        </w:tc>
        <w:tc>
          <w:tcPr>
            <w:tcW w:w="4025" w:type="dxa"/>
          </w:tcPr>
          <w:p>
            <w:pPr>
              <w:pStyle w:val="0"/>
            </w:pPr>
            <w:r>
              <w:rPr>
                <w:sz w:val="24"/>
              </w:rPr>
              <w:t xml:space="preserve">Контейнер для сбора колюще-режущих медицинских отходов</w:t>
            </w:r>
          </w:p>
        </w:tc>
        <w:tc>
          <w:tcPr>
            <w:vMerge w:val="continue"/>
          </w:tcPr>
          <w:p/>
        </w:tc>
        <w:tc>
          <w:tcPr>
            <w:vMerge w:val="continue"/>
          </w:tcPr>
          <w:p/>
        </w:tc>
      </w:tr>
      <w:tr>
        <w:tc>
          <w:tcPr>
            <w:tcW w:w="2040" w:type="dxa"/>
          </w:tcPr>
          <w:p>
            <w:pPr>
              <w:pStyle w:val="0"/>
              <w:jc w:val="center"/>
            </w:pPr>
            <w:r>
              <w:rPr>
                <w:sz w:val="24"/>
              </w:rPr>
              <w:t xml:space="preserve">25</w:t>
            </w:r>
          </w:p>
        </w:tc>
        <w:tc>
          <w:tcPr>
            <w:tcW w:w="1984" w:type="dxa"/>
          </w:tcPr>
          <w:p>
            <w:pPr>
              <w:pStyle w:val="0"/>
            </w:pPr>
            <w:r>
              <w:rPr>
                <w:sz w:val="24"/>
              </w:rPr>
              <w:t xml:space="preserve">336200</w:t>
            </w:r>
          </w:p>
        </w:tc>
        <w:tc>
          <w:tcPr>
            <w:tcW w:w="4025" w:type="dxa"/>
          </w:tcPr>
          <w:p>
            <w:pPr>
              <w:pStyle w:val="0"/>
            </w:pPr>
            <w:r>
              <w:rPr>
                <w:sz w:val="24"/>
              </w:rPr>
              <w:t xml:space="preserve">Пакет для сбора, хранения и транспортировки медицинских отходов</w:t>
            </w:r>
          </w:p>
        </w:tc>
        <w:tc>
          <w:tcPr>
            <w:tcW w:w="2834" w:type="dxa"/>
            <w:vAlign w:val="center"/>
          </w:tcPr>
          <w:p>
            <w:pPr>
              <w:pStyle w:val="0"/>
            </w:pPr>
            <w:r>
              <w:rPr>
                <w:sz w:val="24"/>
              </w:rPr>
              <w:t xml:space="preserve">Емкость для сбора бытовых и медицинских отходов</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26</w:t>
            </w:r>
          </w:p>
        </w:tc>
        <w:tc>
          <w:tcPr>
            <w:tcW w:w="1984" w:type="dxa"/>
          </w:tcPr>
          <w:p>
            <w:pPr>
              <w:pStyle w:val="0"/>
            </w:pPr>
            <w:r>
              <w:rPr>
                <w:sz w:val="24"/>
              </w:rPr>
              <w:t xml:space="preserve">123680</w:t>
            </w:r>
          </w:p>
        </w:tc>
        <w:tc>
          <w:tcPr>
            <w:tcW w:w="4025" w:type="dxa"/>
          </w:tcPr>
          <w:p>
            <w:pPr>
              <w:pStyle w:val="0"/>
            </w:pPr>
            <w:r>
              <w:rPr>
                <w:sz w:val="24"/>
              </w:rPr>
              <w:t xml:space="preserve">Контейнер для отходов с биологическими загрязнениями</w:t>
            </w:r>
          </w:p>
        </w:tc>
        <w:tc>
          <w:tcPr>
            <w:tcW w:w="2834" w:type="dxa"/>
            <w:vAlign w:val="center"/>
          </w:tcPr>
          <w:p>
            <w:pPr>
              <w:pStyle w:val="0"/>
            </w:pPr>
            <w:r>
              <w:rPr>
                <w:sz w:val="24"/>
              </w:rPr>
              <w:t xml:space="preserve">Емкость для сбора бытовых и медицинских отходов</w:t>
            </w:r>
          </w:p>
        </w:tc>
        <w:tc>
          <w:tcPr>
            <w:tcW w:w="2721" w:type="dxa"/>
            <w:vAlign w:val="center"/>
          </w:tcPr>
          <w:p>
            <w:pPr>
              <w:pStyle w:val="0"/>
              <w:jc w:val="center"/>
            </w:pPr>
            <w:r>
              <w:rPr>
                <w:sz w:val="24"/>
              </w:rPr>
              <w:t xml:space="preserve">не менее 1</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307" w:name="P3307"/>
    <w:bookmarkEnd w:id="3307"/>
    <w:p>
      <w:pPr>
        <w:pStyle w:val="0"/>
        <w:spacing w:before="240" w:line-rule="auto"/>
        <w:ind w:firstLine="540"/>
        <w:jc w:val="both"/>
      </w:pPr>
      <w:r>
        <w:rPr>
          <w:sz w:val="24"/>
        </w:rPr>
        <w:t xml:space="preserve">&lt;1&gt; </w:t>
      </w:r>
      <w:hyperlink w:history="0" r:id="rId13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4</w:t>
            </w:r>
          </w:p>
        </w:tc>
        <w:tc>
          <w:tcPr>
            <w:tcW w:w="6519" w:type="dxa"/>
          </w:tcPr>
          <w:p>
            <w:pPr>
              <w:pStyle w:val="0"/>
              <w:jc w:val="both"/>
            </w:pPr>
            <w:r>
              <w:rPr>
                <w:sz w:val="24"/>
              </w:rPr>
              <w:t xml:space="preserve">Гигрометр</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5</w:t>
            </w:r>
          </w:p>
        </w:tc>
        <w:tc>
          <w:tcPr>
            <w:tcW w:w="6519" w:type="dxa"/>
          </w:tcPr>
          <w:p>
            <w:pPr>
              <w:pStyle w:val="0"/>
              <w:jc w:val="both"/>
            </w:pPr>
            <w:r>
              <w:rPr>
                <w:sz w:val="24"/>
              </w:rPr>
              <w:t xml:space="preserve">Дозатор для мыла или дезинфицирующих средств</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6</w:t>
            </w:r>
          </w:p>
        </w:tc>
        <w:tc>
          <w:tcPr>
            <w:tcW w:w="6519" w:type="dxa"/>
          </w:tcPr>
          <w:p>
            <w:pPr>
              <w:pStyle w:val="0"/>
              <w:jc w:val="both"/>
            </w:pPr>
            <w:r>
              <w:rPr>
                <w:sz w:val="24"/>
              </w:rPr>
              <w:t xml:space="preserve">Автомобильный транспорт</w:t>
            </w:r>
          </w:p>
        </w:tc>
        <w:tc>
          <w:tcPr>
            <w:tcW w:w="1984" w:type="dxa"/>
            <w:vAlign w:val="center"/>
          </w:tcPr>
          <w:p>
            <w:pPr>
              <w:pStyle w:val="0"/>
              <w:jc w:val="center"/>
            </w:pPr>
            <w:r>
              <w:rPr>
                <w:sz w:val="24"/>
              </w:rPr>
              <w:t xml:space="preserve">не менее 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352" w:name="P3352"/>
    <w:bookmarkEnd w:id="3352"/>
    <w:p>
      <w:pPr>
        <w:pStyle w:val="2"/>
        <w:jc w:val="center"/>
      </w:pPr>
      <w:r>
        <w:rPr>
          <w:sz w:val="24"/>
        </w:rPr>
        <w:t xml:space="preserve">ПРАВИЛА</w:t>
      </w:r>
    </w:p>
    <w:p>
      <w:pPr>
        <w:pStyle w:val="2"/>
        <w:jc w:val="center"/>
      </w:pPr>
      <w:r>
        <w:rPr>
          <w:sz w:val="24"/>
        </w:rPr>
        <w:t xml:space="preserve">ОРГАНИЗАЦИИ ДЕЯТЕЛЬНОСТИ ОТДЕЛЕНИЯ (КОЕК) ПАЛЛИАТИВНОЙ</w:t>
      </w:r>
    </w:p>
    <w:p>
      <w:pPr>
        <w:pStyle w:val="2"/>
        <w:jc w:val="center"/>
      </w:pPr>
      <w:r>
        <w:rPr>
          <w:sz w:val="24"/>
        </w:rPr>
        <w:t xml:space="preserve">МЕДИЦИНСКОЙ ПОМОЩИ ДЕТЯМ</w:t>
      </w:r>
    </w:p>
    <w:p>
      <w:pPr>
        <w:pStyle w:val="0"/>
        <w:jc w:val="both"/>
      </w:pPr>
      <w:r>
        <w:rPr>
          <w:sz w:val="24"/>
        </w:rPr>
      </w:r>
    </w:p>
    <w:p>
      <w:pPr>
        <w:pStyle w:val="0"/>
        <w:ind w:firstLine="540"/>
        <w:jc w:val="both"/>
      </w:pPr>
      <w:r>
        <w:rPr>
          <w:sz w:val="24"/>
        </w:rPr>
        <w:t xml:space="preserve">1. Отделение паллиативной медицинской помощи детям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том числе проживающим в стационарных организациях социального обслуживания, в стационарных условиях.</w:t>
      </w:r>
    </w:p>
    <w:p>
      <w:pPr>
        <w:pStyle w:val="0"/>
        <w:spacing w:before="240" w:line-rule="auto"/>
        <w:ind w:firstLine="540"/>
        <w:jc w:val="both"/>
      </w:pPr>
      <w:r>
        <w:rPr>
          <w:sz w:val="24"/>
        </w:rPr>
        <w:t xml:space="preserve">2. При численности обслуживаемого медицинской организацией детского населения, не позволяющей организовать работу Отделения, в медицинской организации создаются койки паллиативной медицинской помощи детям (далее - койки) в составе ее структурных подразделений, оказывающих паллиативную специализированную медицинскую помощь детям, осуществляющие свою деятельность в соответствии с настоящими Правилами и </w:t>
      </w:r>
      <w:hyperlink w:history="0" w:anchor="P3445" w:tooltip="РЕКОМЕНДУЕМЫЕ ШТАТНЫЕ НОРМАТИВЫ">
        <w:r>
          <w:rPr>
            <w:sz w:val="24"/>
            <w:color w:val="0000ff"/>
          </w:rPr>
          <w:t xml:space="preserve">приложениями N 30</w:t>
        </w:r>
      </w:hyperlink>
      <w:r>
        <w:rPr>
          <w:sz w:val="24"/>
        </w:rPr>
        <w:t xml:space="preserve"> и </w:t>
      </w:r>
      <w:hyperlink w:history="0" w:anchor="P3534" w:tooltip="СТАНДАРТ">
        <w:r>
          <w:rPr>
            <w:sz w:val="24"/>
            <w:color w:val="0000ff"/>
          </w:rPr>
          <w:t xml:space="preserve">N 31</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pPr>
        <w:pStyle w:val="0"/>
        <w:spacing w:before="240" w:line-rule="auto"/>
        <w:ind w:firstLine="540"/>
        <w:jc w:val="both"/>
      </w:pPr>
      <w:r>
        <w:rPr>
          <w:sz w:val="24"/>
        </w:rPr>
        <w:t xml:space="preserve">4.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131"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3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w:history="0" r:id="rId13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34"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3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7.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history="0" w:anchor="P3445" w:tooltip="РЕКОМЕНДУЕМЫЕ ШТАТНЫЕ НОРМАТИВЫ">
        <w:r>
          <w:rPr>
            <w:sz w:val="24"/>
            <w:color w:val="0000ff"/>
          </w:rPr>
          <w:t xml:space="preserve">приложением N 30</w:t>
        </w:r>
      </w:hyperlink>
      <w:r>
        <w:rPr>
          <w:sz w:val="24"/>
        </w:rPr>
        <w:t xml:space="preserve"> к Положению.</w:t>
      </w:r>
    </w:p>
    <w:p>
      <w:pPr>
        <w:pStyle w:val="0"/>
        <w:spacing w:before="240" w:line-rule="auto"/>
        <w:ind w:firstLine="540"/>
        <w:jc w:val="both"/>
      </w:pPr>
      <w:r>
        <w:rPr>
          <w:sz w:val="24"/>
        </w:rPr>
        <w:t xml:space="preserve">Рекомендуемые штатные нормативы Отделения, предусмотренные </w:t>
      </w:r>
      <w:hyperlink w:history="0" w:anchor="P3445" w:tooltip="РЕКОМЕНДУЕМЫЕ ШТАТНЫЕ НОРМАТИВЫ">
        <w:r>
          <w:rPr>
            <w:sz w:val="24"/>
            <w:color w:val="0000ff"/>
          </w:rPr>
          <w:t xml:space="preserve">приложением N 30</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8. Отделение оснащается оборудованием в соответствии со стандартом оснащения Отделения, предусмотренным </w:t>
      </w:r>
      <w:hyperlink w:history="0" w:anchor="P3534" w:tooltip="СТАНДАРТ">
        <w:r>
          <w:rPr>
            <w:sz w:val="24"/>
            <w:color w:val="0000ff"/>
          </w:rPr>
          <w:t xml:space="preserve">приложением N 31</w:t>
        </w:r>
      </w:hyperlink>
      <w:r>
        <w:rPr>
          <w:sz w:val="24"/>
        </w:rPr>
        <w:t xml:space="preserve"> к Положению.</w:t>
      </w:r>
    </w:p>
    <w:p>
      <w:pPr>
        <w:pStyle w:val="0"/>
        <w:spacing w:before="240" w:line-rule="auto"/>
        <w:ind w:firstLine="540"/>
        <w:jc w:val="both"/>
      </w:pPr>
      <w:r>
        <w:rPr>
          <w:sz w:val="24"/>
        </w:rPr>
        <w:t xml:space="preserve">В медицинской организации, в структуре которой создается Отделение предусматривается наличие укладок для оказания помощи при анафилактическом шоке, экстренной профилактики парентеральных инфекций.</w:t>
      </w:r>
    </w:p>
    <w:p>
      <w:pPr>
        <w:pStyle w:val="0"/>
        <w:spacing w:before="240" w:line-rule="auto"/>
        <w:ind w:firstLine="540"/>
        <w:jc w:val="both"/>
      </w:pPr>
      <w:r>
        <w:rPr>
          <w:sz w:val="24"/>
        </w:rPr>
        <w:t xml:space="preserve">9. Отделение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детям в стационарных условиях;</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осуществление ухода за детьми, ухода за дренажами и стомами, кормление, включая парентеральное питание;</w:t>
      </w:r>
    </w:p>
    <w:p>
      <w:pPr>
        <w:pStyle w:val="0"/>
        <w:spacing w:before="240" w:line-rule="auto"/>
        <w:ind w:firstLine="540"/>
        <w:jc w:val="both"/>
      </w:pPr>
      <w:r>
        <w:rPr>
          <w:sz w:val="24"/>
        </w:rPr>
        <w:t xml:space="preserve">направление пациентов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pPr>
        <w:pStyle w:val="0"/>
        <w:spacing w:before="240" w:line-rule="auto"/>
        <w:ind w:firstLine="540"/>
        <w:jc w:val="both"/>
      </w:pPr>
      <w:r>
        <w:rPr>
          <w:sz w:val="24"/>
        </w:rPr>
        <w:t xml:space="preserve">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3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представление отчетности в соответствии с </w:t>
      </w:r>
      <w:hyperlink w:history="0" r:id="rId13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1 статьи 79</w:t>
        </w:r>
      </w:hyperlink>
      <w:r>
        <w:rPr>
          <w:sz w:val="24"/>
        </w:rP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3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 и стационарных условиях.</w:t>
      </w:r>
    </w:p>
    <w:p>
      <w:pPr>
        <w:pStyle w:val="0"/>
        <w:spacing w:before="240" w:line-rule="auto"/>
        <w:ind w:firstLine="540"/>
        <w:jc w:val="both"/>
      </w:pPr>
      <w:r>
        <w:rPr>
          <w:sz w:val="24"/>
        </w:rPr>
        <w:t xml:space="preserve">10. Основные медицинские показания к оказанию паллиативной специализированной медицинской помощи детям в Отделении:</w:t>
      </w:r>
    </w:p>
    <w:p>
      <w:pPr>
        <w:pStyle w:val="0"/>
        <w:spacing w:before="240" w:line-rule="auto"/>
        <w:ind w:firstLine="540"/>
        <w:jc w:val="both"/>
      </w:pPr>
      <w:r>
        <w:rPr>
          <w:sz w:val="24"/>
        </w:rPr>
        <w:t xml:space="preserve">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pPr>
        <w:pStyle w:val="0"/>
        <w:spacing w:before="240" w:line-rule="auto"/>
        <w:ind w:firstLine="540"/>
        <w:jc w:val="both"/>
      </w:pPr>
      <w:r>
        <w:rPr>
          <w:sz w:val="24"/>
        </w:rPr>
        <w:t xml:space="preserve">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pPr>
        <w:pStyle w:val="0"/>
        <w:spacing w:before="240" w:line-rule="auto"/>
        <w:ind w:firstLine="540"/>
        <w:jc w:val="both"/>
      </w:pPr>
      <w:r>
        <w:rPr>
          <w:sz w:val="24"/>
        </w:rPr>
        <w:t xml:space="preserve">терминальное состояние ребенка при согласии его родителей (законных представителей) на госпитализацию;</w:t>
      </w:r>
    </w:p>
    <w:p>
      <w:pPr>
        <w:pStyle w:val="0"/>
        <w:spacing w:before="240" w:line-rule="auto"/>
        <w:ind w:firstLine="540"/>
        <w:jc w:val="both"/>
      </w:pPr>
      <w:r>
        <w:rPr>
          <w:sz w:val="24"/>
        </w:rPr>
        <w:t xml:space="preserve">трудности в купировании тяжелых симптомов заболевания со стороны жизненно важных органов и систем;</w:t>
      </w:r>
    </w:p>
    <w:p>
      <w:pPr>
        <w:pStyle w:val="0"/>
        <w:spacing w:before="240" w:line-rule="auto"/>
        <w:ind w:firstLine="540"/>
        <w:jc w:val="both"/>
      </w:pPr>
      <w:r>
        <w:rPr>
          <w:sz w:val="24"/>
        </w:rPr>
        <w:t xml:space="preserve">необходимость обучения родственников и иных членов семьи или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pPr>
        <w:pStyle w:val="0"/>
        <w:spacing w:before="240" w:line-rule="auto"/>
        <w:ind w:firstLine="540"/>
        <w:jc w:val="both"/>
      </w:pPr>
      <w:r>
        <w:rPr>
          <w:sz w:val="24"/>
        </w:rPr>
        <w:t xml:space="preserve">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 которые не могут быть осуществлены в амбулаторных условиях;</w:t>
      </w:r>
    </w:p>
    <w:p>
      <w:pPr>
        <w:pStyle w:val="0"/>
        <w:spacing w:before="240" w:line-rule="auto"/>
        <w:ind w:firstLine="540"/>
        <w:jc w:val="both"/>
      </w:pPr>
      <w:r>
        <w:rPr>
          <w:sz w:val="24"/>
        </w:rPr>
        <w:t xml:space="preserve">необходимость госпитализации ребенка по социальным показаниям, в том числе без присутствия его родителя или законного представителя.</w:t>
      </w:r>
    </w:p>
    <w:p>
      <w:pPr>
        <w:pStyle w:val="0"/>
        <w:spacing w:before="240" w:line-rule="auto"/>
        <w:ind w:firstLine="540"/>
        <w:jc w:val="both"/>
      </w:pPr>
      <w:r>
        <w:rPr>
          <w:sz w:val="24"/>
        </w:rPr>
        <w:t xml:space="preserve">11. В Отделении рекомендуется предусматривать:</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кабинет для проведения массажа;</w:t>
      </w:r>
    </w:p>
    <w:p>
      <w:pPr>
        <w:pStyle w:val="0"/>
        <w:spacing w:before="240" w:line-rule="auto"/>
        <w:ind w:firstLine="540"/>
        <w:jc w:val="both"/>
      </w:pPr>
      <w:r>
        <w:rPr>
          <w:sz w:val="24"/>
        </w:rPr>
        <w:t xml:space="preserve">кабинет для психологического консультирования;</w:t>
      </w:r>
    </w:p>
    <w:p>
      <w:pPr>
        <w:pStyle w:val="0"/>
        <w:spacing w:before="240" w:line-rule="auto"/>
        <w:ind w:firstLine="540"/>
        <w:jc w:val="both"/>
      </w:pPr>
      <w:r>
        <w:rPr>
          <w:sz w:val="24"/>
        </w:rPr>
        <w:t xml:space="preserve">палаты для пациентов, в том числе одноместные;</w:t>
      </w:r>
    </w:p>
    <w:p>
      <w:pPr>
        <w:pStyle w:val="0"/>
        <w:spacing w:before="240" w:line-rule="auto"/>
        <w:ind w:firstLine="540"/>
        <w:jc w:val="both"/>
      </w:pPr>
      <w:r>
        <w:rPr>
          <w:sz w:val="24"/>
        </w:rPr>
        <w:t xml:space="preserve">кабинет заведующего Отделением - врача по паллиативной медицинской помощи;</w:t>
      </w:r>
    </w:p>
    <w:p>
      <w:pPr>
        <w:pStyle w:val="0"/>
        <w:spacing w:before="240" w:line-rule="auto"/>
        <w:ind w:firstLine="540"/>
        <w:jc w:val="both"/>
      </w:pPr>
      <w:r>
        <w:rPr>
          <w:sz w:val="24"/>
        </w:rPr>
        <w:t xml:space="preserve">кабинеты с рабочими местами врачей-специалистов;</w:t>
      </w:r>
    </w:p>
    <w:p>
      <w:pPr>
        <w:pStyle w:val="0"/>
        <w:spacing w:before="240" w:line-rule="auto"/>
        <w:ind w:firstLine="540"/>
        <w:jc w:val="both"/>
      </w:pPr>
      <w:r>
        <w:rPr>
          <w:sz w:val="24"/>
        </w:rPr>
        <w:t xml:space="preserve">помещение для медицинских работников со средним профессиональным медицинским образованием;</w:t>
      </w:r>
    </w:p>
    <w:p>
      <w:pPr>
        <w:pStyle w:val="0"/>
        <w:spacing w:before="240" w:line-rule="auto"/>
        <w:ind w:firstLine="540"/>
        <w:jc w:val="both"/>
      </w:pPr>
      <w:r>
        <w:rPr>
          <w:sz w:val="24"/>
        </w:rPr>
        <w:t xml:space="preserve">кабинет старшей медицинской сестры (старшего медицинского брата);</w:t>
      </w:r>
    </w:p>
    <w:p>
      <w:pPr>
        <w:pStyle w:val="0"/>
        <w:spacing w:before="240" w:line-rule="auto"/>
        <w:ind w:firstLine="540"/>
        <w:jc w:val="both"/>
      </w:pPr>
      <w:r>
        <w:rPr>
          <w:sz w:val="24"/>
        </w:rPr>
        <w:t xml:space="preserve">помещение для хранения противоопухолевых лекарственных препаратов, их утилизации с использованием средств индивидуальной защиты;</w:t>
      </w:r>
    </w:p>
    <w:p>
      <w:pPr>
        <w:pStyle w:val="0"/>
        <w:spacing w:before="240" w:line-rule="auto"/>
        <w:ind w:firstLine="540"/>
        <w:jc w:val="both"/>
      </w:pPr>
      <w:r>
        <w:rPr>
          <w:sz w:val="24"/>
        </w:rPr>
        <w:t xml:space="preserve">помещение для хранения наркотических средств;</w:t>
      </w:r>
    </w:p>
    <w:p>
      <w:pPr>
        <w:pStyle w:val="0"/>
        <w:spacing w:before="240" w:line-rule="auto"/>
        <w:ind w:firstLine="540"/>
        <w:jc w:val="both"/>
      </w:pPr>
      <w:r>
        <w:rPr>
          <w:sz w:val="24"/>
        </w:rPr>
        <w:t xml:space="preserve">помещение для хранения медицинского оборудования;</w:t>
      </w:r>
    </w:p>
    <w:p>
      <w:pPr>
        <w:pStyle w:val="0"/>
        <w:spacing w:before="240" w:line-rule="auto"/>
        <w:ind w:firstLine="540"/>
        <w:jc w:val="both"/>
      </w:pPr>
      <w:r>
        <w:rPr>
          <w:sz w:val="24"/>
        </w:rPr>
        <w:t xml:space="preserve">помещение сестры-хозяйки;</w:t>
      </w:r>
    </w:p>
    <w:p>
      <w:pPr>
        <w:pStyle w:val="0"/>
        <w:spacing w:before="240" w:line-rule="auto"/>
        <w:ind w:firstLine="540"/>
        <w:jc w:val="both"/>
      </w:pPr>
      <w:r>
        <w:rPr>
          <w:sz w:val="24"/>
        </w:rPr>
        <w:t xml:space="preserve">буфетную и раздаточную;</w:t>
      </w:r>
    </w:p>
    <w:p>
      <w:pPr>
        <w:pStyle w:val="0"/>
        <w:spacing w:before="240" w:line-rule="auto"/>
        <w:ind w:firstLine="540"/>
        <w:jc w:val="both"/>
      </w:pPr>
      <w:r>
        <w:rPr>
          <w:sz w:val="24"/>
        </w:rPr>
        <w:t xml:space="preserve">помещение для сбора грязного белья;</w:t>
      </w:r>
    </w:p>
    <w:p>
      <w:pPr>
        <w:pStyle w:val="0"/>
        <w:spacing w:before="240" w:line-rule="auto"/>
        <w:ind w:firstLine="540"/>
        <w:jc w:val="both"/>
      </w:pPr>
      <w:r>
        <w:rPr>
          <w:sz w:val="24"/>
        </w:rPr>
        <w:t xml:space="preserve">душевую и туалет для медицинских работников;</w:t>
      </w:r>
    </w:p>
    <w:p>
      <w:pPr>
        <w:pStyle w:val="0"/>
        <w:spacing w:before="240" w:line-rule="auto"/>
        <w:ind w:firstLine="540"/>
        <w:jc w:val="both"/>
      </w:pPr>
      <w:r>
        <w:rPr>
          <w:sz w:val="24"/>
        </w:rPr>
        <w:t xml:space="preserve">душевые и туалеты для пациентов;</w:t>
      </w:r>
    </w:p>
    <w:p>
      <w:pPr>
        <w:pStyle w:val="0"/>
        <w:spacing w:before="240" w:line-rule="auto"/>
        <w:ind w:firstLine="540"/>
        <w:jc w:val="both"/>
      </w:pPr>
      <w:r>
        <w:rPr>
          <w:sz w:val="24"/>
        </w:rPr>
        <w:t xml:space="preserve">помещение для занятий лечебной физкультурой;</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игровую комнату;</w:t>
      </w:r>
    </w:p>
    <w:p>
      <w:pPr>
        <w:pStyle w:val="0"/>
        <w:spacing w:before="240" w:line-rule="auto"/>
        <w:ind w:firstLine="540"/>
        <w:jc w:val="both"/>
      </w:pPr>
      <w:r>
        <w:rPr>
          <w:sz w:val="24"/>
        </w:rPr>
        <w:t xml:space="preserve">комнату для отдыха родителей.</w:t>
      </w:r>
    </w:p>
    <w:p>
      <w:pPr>
        <w:pStyle w:val="0"/>
        <w:spacing w:before="240" w:line-rule="auto"/>
        <w:ind w:firstLine="540"/>
        <w:jc w:val="both"/>
      </w:pPr>
      <w:r>
        <w:rPr>
          <w:sz w:val="24"/>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pPr>
        <w:pStyle w:val="0"/>
        <w:spacing w:before="240" w:line-rule="auto"/>
        <w:ind w:firstLine="540"/>
        <w:jc w:val="both"/>
      </w:pPr>
      <w:r>
        <w:rPr>
          <w:sz w:val="24"/>
        </w:rPr>
        <w:t xml:space="preserve">13.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w:history="0" r:id="rId13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6 части 1 статьи 6</w:t>
        </w:r>
      </w:hyperlink>
      <w:r>
        <w:rPr>
          <w:sz w:val="24"/>
        </w:rPr>
        <w:t xml:space="preserve"> Федерального закона N 323-ФЗ.</w:t>
      </w:r>
    </w:p>
    <w:p>
      <w:pPr>
        <w:pStyle w:val="0"/>
        <w:spacing w:before="240" w:line-rule="auto"/>
        <w:ind w:firstLine="540"/>
        <w:jc w:val="both"/>
      </w:pPr>
      <w:r>
        <w:rPr>
          <w:sz w:val="24"/>
        </w:rPr>
        <w:t xml:space="preserve">В отделении рекомендуется предусмотреть планировочные решения внутренних пространств, обеспечивающих пребывание родственников.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445" w:name="P3445"/>
    <w:bookmarkEnd w:id="3445"/>
    <w:p>
      <w:pPr>
        <w:pStyle w:val="2"/>
        <w:jc w:val="center"/>
      </w:pPr>
      <w:r>
        <w:rPr>
          <w:sz w:val="24"/>
        </w:rPr>
        <w:t xml:space="preserve">РЕКОМЕНДУЕМЫЕ ШТАТНЫЕ НОРМАТИВЫ</w:t>
      </w:r>
    </w:p>
    <w:p>
      <w:pPr>
        <w:pStyle w:val="2"/>
        <w:jc w:val="center"/>
      </w:pPr>
      <w:r>
        <w:rPr>
          <w:sz w:val="24"/>
        </w:rPr>
        <w:t xml:space="preserve">ОТДЕЛЕНИЯ ПАЛЛИАТИВНОЙ МЕДИЦИНСКОЙ ПОМОЩИ ДЕТЯМ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отделением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10 коек,</w:t>
            </w:r>
          </w:p>
          <w:p>
            <w:pPr>
              <w:pStyle w:val="0"/>
            </w:pPr>
            <w:r>
              <w:rPr>
                <w:sz w:val="24"/>
              </w:rPr>
              <w:t xml:space="preserve">5,2 должности на 30 коек</w:t>
            </w:r>
          </w:p>
          <w:p>
            <w:pPr>
              <w:pStyle w:val="0"/>
            </w:pPr>
            <w:r>
              <w:rPr>
                <w:sz w:val="24"/>
              </w:rPr>
              <w:t xml:space="preserve">(в целях организации работы 1 круглосуточного поста на 30 коек)</w:t>
            </w:r>
          </w:p>
        </w:tc>
      </w:tr>
      <w:tr>
        <w:tc>
          <w:tcPr>
            <w:tcW w:w="566" w:type="dxa"/>
          </w:tcPr>
          <w:p>
            <w:pPr>
              <w:pStyle w:val="0"/>
              <w:jc w:val="center"/>
            </w:pPr>
            <w:r>
              <w:rPr>
                <w:sz w:val="24"/>
              </w:rPr>
              <w:t xml:space="preserve">3.</w:t>
            </w:r>
          </w:p>
        </w:tc>
        <w:tc>
          <w:tcPr>
            <w:tcW w:w="4875" w:type="dxa"/>
          </w:tcPr>
          <w:p>
            <w:pPr>
              <w:pStyle w:val="0"/>
            </w:pPr>
            <w:r>
              <w:rPr>
                <w:sz w:val="24"/>
              </w:rPr>
              <w:t xml:space="preserve">Врач-педиатр</w:t>
            </w:r>
          </w:p>
        </w:tc>
        <w:tc>
          <w:tcPr>
            <w:tcW w:w="3628" w:type="dxa"/>
          </w:tcPr>
          <w:p>
            <w:pPr>
              <w:pStyle w:val="0"/>
            </w:pPr>
            <w:r>
              <w:rPr>
                <w:sz w:val="24"/>
              </w:rPr>
              <w:t xml:space="preserve">5,25 должности на 20 коек</w:t>
            </w:r>
          </w:p>
          <w:p>
            <w:pPr>
              <w:pStyle w:val="0"/>
            </w:pPr>
            <w:r>
              <w:rPr>
                <w:sz w:val="24"/>
              </w:rPr>
              <w:t xml:space="preserve">(для обеспечения круглосуточной работы отделения (коек)</w:t>
            </w:r>
          </w:p>
        </w:tc>
      </w:tr>
      <w:tr>
        <w:tc>
          <w:tcPr>
            <w:tcW w:w="566" w:type="dxa"/>
          </w:tcPr>
          <w:p>
            <w:pPr>
              <w:pStyle w:val="0"/>
              <w:jc w:val="center"/>
            </w:pPr>
            <w:r>
              <w:rPr>
                <w:sz w:val="24"/>
              </w:rPr>
              <w:t xml:space="preserve">4.</w:t>
            </w:r>
          </w:p>
        </w:tc>
        <w:tc>
          <w:tcPr>
            <w:tcW w:w="4875" w:type="dxa"/>
          </w:tcPr>
          <w:p>
            <w:pPr>
              <w:pStyle w:val="0"/>
            </w:pPr>
            <w:r>
              <w:rPr>
                <w:sz w:val="24"/>
              </w:rPr>
              <w:t xml:space="preserve">Врач-психотерапевт</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5.</w:t>
            </w:r>
          </w:p>
        </w:tc>
        <w:tc>
          <w:tcPr>
            <w:tcW w:w="4875" w:type="dxa"/>
          </w:tcPr>
          <w:p>
            <w:pPr>
              <w:pStyle w:val="0"/>
            </w:pPr>
            <w:r>
              <w:rPr>
                <w:sz w:val="24"/>
              </w:rPr>
              <w:t xml:space="preserve">Медицинский психолог</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6.</w:t>
            </w:r>
          </w:p>
        </w:tc>
        <w:tc>
          <w:tcPr>
            <w:tcW w:w="4875" w:type="dxa"/>
          </w:tcPr>
          <w:p>
            <w:pPr>
              <w:pStyle w:val="0"/>
            </w:pPr>
            <w:r>
              <w:rPr>
                <w:sz w:val="24"/>
              </w:rPr>
              <w:t xml:space="preserve">Врач - детский онколог</w:t>
            </w:r>
          </w:p>
        </w:tc>
        <w:tc>
          <w:tcPr>
            <w:tcW w:w="3628" w:type="dxa"/>
          </w:tcPr>
          <w:p>
            <w:pPr>
              <w:pStyle w:val="0"/>
            </w:pPr>
            <w:r>
              <w:rPr>
                <w:sz w:val="24"/>
              </w:rPr>
              <w:t xml:space="preserve">0,25 должности</w:t>
            </w:r>
          </w:p>
        </w:tc>
      </w:tr>
      <w:tr>
        <w:tc>
          <w:tcPr>
            <w:tcW w:w="566" w:type="dxa"/>
          </w:tcPr>
          <w:p>
            <w:pPr>
              <w:pStyle w:val="0"/>
              <w:jc w:val="center"/>
            </w:pPr>
            <w:r>
              <w:rPr>
                <w:sz w:val="24"/>
              </w:rPr>
              <w:t xml:space="preserve">7.</w:t>
            </w:r>
          </w:p>
        </w:tc>
        <w:tc>
          <w:tcPr>
            <w:tcW w:w="4875" w:type="dxa"/>
          </w:tcPr>
          <w:p>
            <w:pPr>
              <w:pStyle w:val="0"/>
            </w:pPr>
            <w:r>
              <w:rPr>
                <w:sz w:val="24"/>
              </w:rPr>
              <w:t xml:space="preserve">Врач-невролог</w:t>
            </w:r>
          </w:p>
        </w:tc>
        <w:tc>
          <w:tcPr>
            <w:tcW w:w="3628" w:type="dxa"/>
          </w:tcPr>
          <w:p>
            <w:pPr>
              <w:pStyle w:val="0"/>
            </w:pPr>
            <w:r>
              <w:rPr>
                <w:sz w:val="24"/>
              </w:rPr>
              <w:t xml:space="preserve">0,75 должности</w:t>
            </w:r>
          </w:p>
        </w:tc>
      </w:tr>
      <w:tr>
        <w:tc>
          <w:tcPr>
            <w:tcW w:w="566" w:type="dxa"/>
          </w:tcPr>
          <w:p>
            <w:pPr>
              <w:pStyle w:val="0"/>
              <w:jc w:val="center"/>
            </w:pPr>
            <w:r>
              <w:rPr>
                <w:sz w:val="24"/>
              </w:rPr>
              <w:t xml:space="preserve">8.</w:t>
            </w:r>
          </w:p>
        </w:tc>
        <w:tc>
          <w:tcPr>
            <w:tcW w:w="4875" w:type="dxa"/>
          </w:tcPr>
          <w:p>
            <w:pPr>
              <w:pStyle w:val="0"/>
            </w:pPr>
            <w:r>
              <w:rPr>
                <w:sz w:val="24"/>
              </w:rPr>
              <w:t xml:space="preserve">Врач-анестезиолог-реаниматолог</w:t>
            </w:r>
          </w:p>
        </w:tc>
        <w:tc>
          <w:tcPr>
            <w:tcW w:w="3628" w:type="dxa"/>
          </w:tcPr>
          <w:p>
            <w:pPr>
              <w:pStyle w:val="0"/>
            </w:pPr>
            <w:r>
              <w:rPr>
                <w:sz w:val="24"/>
              </w:rPr>
              <w:t xml:space="preserve">0,25 должности</w:t>
            </w:r>
          </w:p>
          <w:p>
            <w:pPr>
              <w:pStyle w:val="0"/>
            </w:pPr>
            <w:r>
              <w:rPr>
                <w:sz w:val="24"/>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4"/>
              </w:rPr>
              <w:t xml:space="preserve">9.</w:t>
            </w:r>
          </w:p>
        </w:tc>
        <w:tc>
          <w:tcPr>
            <w:tcW w:w="4875" w:type="dxa"/>
          </w:tcPr>
          <w:p>
            <w:pPr>
              <w:pStyle w:val="0"/>
            </w:pPr>
            <w:r>
              <w:rPr>
                <w:sz w:val="24"/>
              </w:rPr>
              <w:t xml:space="preserve">Врач по лечебной физкультуре</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10.</w:t>
            </w:r>
          </w:p>
        </w:tc>
        <w:tc>
          <w:tcPr>
            <w:tcW w:w="4875" w:type="dxa"/>
          </w:tcPr>
          <w:p>
            <w:pPr>
              <w:pStyle w:val="0"/>
            </w:pPr>
            <w:r>
              <w:rPr>
                <w:sz w:val="24"/>
              </w:rPr>
              <w:t xml:space="preserve">Врач функциональной диагностики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11.</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12.</w:t>
            </w:r>
          </w:p>
        </w:tc>
        <w:tc>
          <w:tcPr>
            <w:tcW w:w="4875" w:type="dxa"/>
          </w:tcPr>
          <w:p>
            <w:pPr>
              <w:pStyle w:val="0"/>
            </w:pPr>
            <w:r>
              <w:rPr>
                <w:sz w:val="24"/>
              </w:rPr>
              <w:t xml:space="preserve">Инструктор по лечебной физкультуре</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13.</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14.</w:t>
            </w:r>
          </w:p>
        </w:tc>
        <w:tc>
          <w:tcPr>
            <w:tcW w:w="4875" w:type="dxa"/>
          </w:tcPr>
          <w:p>
            <w:pPr>
              <w:pStyle w:val="0"/>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5,25 должности на 5 коек</w:t>
            </w:r>
          </w:p>
          <w:p>
            <w:pPr>
              <w:pStyle w:val="0"/>
            </w:pPr>
            <w:r>
              <w:rPr>
                <w:sz w:val="24"/>
              </w:rPr>
              <w:t xml:space="preserve">(для обеспечения круглосуточной работы отделения (коек)</w:t>
            </w:r>
          </w:p>
        </w:tc>
      </w:tr>
      <w:tr>
        <w:tc>
          <w:tcPr>
            <w:tcW w:w="566" w:type="dxa"/>
          </w:tcPr>
          <w:p>
            <w:pPr>
              <w:pStyle w:val="0"/>
              <w:jc w:val="center"/>
            </w:pPr>
            <w:r>
              <w:rPr>
                <w:sz w:val="24"/>
              </w:rPr>
              <w:t xml:space="preserve">15.</w:t>
            </w:r>
          </w:p>
        </w:tc>
        <w:tc>
          <w:tcPr>
            <w:tcW w:w="4875" w:type="dxa"/>
          </w:tcPr>
          <w:p>
            <w:pPr>
              <w:pStyle w:val="0"/>
            </w:pPr>
            <w:r>
              <w:rPr>
                <w:sz w:val="24"/>
              </w:rPr>
              <w:t xml:space="preserve">Медицинская сестра перевязочной (медицинский брат перевязочной)</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16.</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1,5 должности</w:t>
            </w:r>
          </w:p>
        </w:tc>
      </w:tr>
      <w:tr>
        <w:tc>
          <w:tcPr>
            <w:tcW w:w="566" w:type="dxa"/>
          </w:tcPr>
          <w:p>
            <w:pPr>
              <w:pStyle w:val="0"/>
              <w:jc w:val="center"/>
            </w:pPr>
            <w:r>
              <w:rPr>
                <w:sz w:val="24"/>
              </w:rPr>
              <w:t xml:space="preserve">17.</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5,25 должности на 5 коек</w:t>
            </w:r>
          </w:p>
          <w:p>
            <w:pPr>
              <w:pStyle w:val="0"/>
            </w:pPr>
            <w:r>
              <w:rPr>
                <w:sz w:val="24"/>
              </w:rPr>
              <w:t xml:space="preserve">(для обеспечения круглосуточной работы отделения (коек)</w:t>
            </w:r>
          </w:p>
        </w:tc>
      </w:tr>
      <w:tr>
        <w:tc>
          <w:tcPr>
            <w:tcW w:w="566" w:type="dxa"/>
          </w:tcPr>
          <w:p>
            <w:pPr>
              <w:pStyle w:val="0"/>
              <w:jc w:val="center"/>
            </w:pPr>
            <w:r>
              <w:rPr>
                <w:sz w:val="24"/>
              </w:rPr>
              <w:t xml:space="preserve">18.</w:t>
            </w:r>
          </w:p>
        </w:tc>
        <w:tc>
          <w:tcPr>
            <w:tcW w:w="4875" w:type="dxa"/>
          </w:tcPr>
          <w:p>
            <w:pPr>
              <w:pStyle w:val="0"/>
            </w:pPr>
            <w:r>
              <w:rPr>
                <w:sz w:val="24"/>
              </w:rPr>
              <w:t xml:space="preserve">Воспитатель</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19.</w:t>
            </w:r>
          </w:p>
        </w:tc>
        <w:tc>
          <w:tcPr>
            <w:tcW w:w="4875" w:type="dxa"/>
          </w:tcPr>
          <w:p>
            <w:pPr>
              <w:pStyle w:val="0"/>
            </w:pPr>
            <w:r>
              <w:rPr>
                <w:sz w:val="24"/>
              </w:rPr>
              <w:t xml:space="preserve">Социальный работник</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3534" w:name="P3534"/>
    <w:bookmarkEnd w:id="3534"/>
    <w:p>
      <w:pPr>
        <w:pStyle w:val="2"/>
        <w:jc w:val="center"/>
      </w:pPr>
      <w:r>
        <w:rPr>
          <w:sz w:val="24"/>
        </w:rPr>
        <w:t xml:space="preserve">СТАНДАРТ</w:t>
      </w:r>
    </w:p>
    <w:p>
      <w:pPr>
        <w:pStyle w:val="2"/>
        <w:jc w:val="center"/>
      </w:pPr>
      <w:r>
        <w:rPr>
          <w:sz w:val="24"/>
        </w:rPr>
        <w:t xml:space="preserve">ОСНАЩЕНИЯ ОТДЕЛЕНИЯ ПАЛЛИАТИВНОЙ МЕДИЦИНСКОЙ ПОМОЩИ ДЕТЯМ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14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3886"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14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Функциональная кровать</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4"/>
              </w:rPr>
              <w:t xml:space="preserve">116510</w:t>
            </w:r>
          </w:p>
        </w:tc>
        <w:tc>
          <w:tcPr>
            <w:tcW w:w="4025" w:type="dxa"/>
          </w:tcPr>
          <w:p>
            <w:pPr>
              <w:pStyle w:val="0"/>
            </w:pPr>
            <w:r>
              <w:rPr>
                <w:sz w:val="24"/>
              </w:rPr>
              <w:t xml:space="preserve">Кровать адаптационная нерегулируемая</w:t>
            </w:r>
          </w:p>
        </w:tc>
        <w:tc>
          <w:tcPr>
            <w:vMerge w:val="continue"/>
          </w:tcPr>
          <w:p/>
        </w:tc>
        <w:tc>
          <w:tcPr>
            <w:vMerge w:val="continue"/>
          </w:tcPr>
          <w:p/>
        </w:tc>
      </w:tr>
      <w:tr>
        <w:tc>
          <w:tcPr>
            <w:vMerge w:val="continue"/>
          </w:tcPr>
          <w:p/>
        </w:tc>
        <w:tc>
          <w:tcPr>
            <w:tcW w:w="1984" w:type="dxa"/>
          </w:tcPr>
          <w:p>
            <w:pPr>
              <w:pStyle w:val="0"/>
            </w:pPr>
            <w:r>
              <w:rPr>
                <w:sz w:val="24"/>
              </w:rPr>
              <w:t xml:space="preserve">120210</w:t>
            </w:r>
          </w:p>
        </w:tc>
        <w:tc>
          <w:tcPr>
            <w:tcW w:w="4025" w:type="dxa"/>
          </w:tcPr>
          <w:p>
            <w:pPr>
              <w:pStyle w:val="0"/>
            </w:pPr>
            <w:r>
              <w:rPr>
                <w:sz w:val="24"/>
              </w:rPr>
              <w:t xml:space="preserve">Кровать больничная механическая</w:t>
            </w:r>
          </w:p>
        </w:tc>
        <w:tc>
          <w:tcPr>
            <w:vMerge w:val="continue"/>
          </w:tcPr>
          <w:p/>
        </w:tc>
        <w:tc>
          <w:tcPr>
            <w:vMerge w:val="continue"/>
          </w:tcP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4"/>
              </w:rPr>
              <w:t xml:space="preserve">2</w:t>
            </w:r>
          </w:p>
        </w:tc>
        <w:tc>
          <w:tcPr>
            <w:tcW w:w="1984" w:type="dxa"/>
          </w:tcPr>
          <w:p>
            <w:pPr>
              <w:pStyle w:val="0"/>
            </w:pPr>
            <w:r>
              <w:rPr>
                <w:sz w:val="24"/>
              </w:rPr>
              <w:t xml:space="preserve">178810</w:t>
            </w:r>
          </w:p>
        </w:tc>
        <w:tc>
          <w:tcPr>
            <w:tcW w:w="4025" w:type="dxa"/>
          </w:tcPr>
          <w:p>
            <w:pPr>
              <w:pStyle w:val="0"/>
            </w:pPr>
            <w:r>
              <w:rPr>
                <w:sz w:val="24"/>
              </w:rPr>
              <w:t xml:space="preserve">Кровать педиатрическая</w:t>
            </w:r>
          </w:p>
        </w:tc>
        <w:tc>
          <w:tcPr>
            <w:tcW w:w="2834" w:type="dxa"/>
            <w:vAlign w:val="center"/>
          </w:tcPr>
          <w:p>
            <w:pPr>
              <w:pStyle w:val="0"/>
            </w:pPr>
            <w:r>
              <w:rPr>
                <w:sz w:val="24"/>
              </w:rPr>
              <w:t xml:space="preserve">Кровать детская обычная</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tcW w:w="2834" w:type="dxa"/>
            <w:vAlign w:val="center"/>
            <w:vMerge w:val="restart"/>
          </w:tcPr>
          <w:p>
            <w:pPr>
              <w:pStyle w:val="0"/>
            </w:pPr>
            <w:r>
              <w:rPr>
                <w:sz w:val="24"/>
              </w:rPr>
              <w:t xml:space="preserve">Противопролежневый матрас</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266680</w:t>
            </w:r>
          </w:p>
        </w:tc>
        <w:tc>
          <w:tcPr>
            <w:tcW w:w="4025" w:type="dxa"/>
          </w:tcPr>
          <w:p>
            <w:pPr>
              <w:pStyle w:val="0"/>
            </w:pPr>
            <w:r>
              <w:rPr>
                <w:sz w:val="24"/>
              </w:rPr>
              <w:t xml:space="preserve">Матрас противопролежневый</w:t>
            </w:r>
          </w:p>
        </w:tc>
        <w:tc>
          <w:tcPr>
            <w:vMerge w:val="continue"/>
          </w:tcPr>
          <w:p/>
        </w:tc>
        <w:tc>
          <w:tcPr>
            <w:vMerge w:val="continue"/>
          </w:tcPr>
          <w:p/>
        </w:tc>
      </w:tr>
      <w:tr>
        <w:tc>
          <w:tcPr>
            <w:vMerge w:val="continue"/>
          </w:tcPr>
          <w:p/>
        </w:tc>
        <w:tc>
          <w:tcPr>
            <w:tcW w:w="1984" w:type="dxa"/>
          </w:tcPr>
          <w:p>
            <w:pPr>
              <w:pStyle w:val="0"/>
            </w:pPr>
            <w:r>
              <w:rPr>
                <w:sz w:val="24"/>
              </w:rPr>
              <w:t xml:space="preserve">245290</w:t>
            </w:r>
          </w:p>
        </w:tc>
        <w:tc>
          <w:tcPr>
            <w:tcW w:w="4025" w:type="dxa"/>
          </w:tcPr>
          <w:p>
            <w:pPr>
              <w:pStyle w:val="0"/>
            </w:pPr>
            <w:r>
              <w:rPr>
                <w:sz w:val="24"/>
              </w:rPr>
              <w:t xml:space="preserve">Матрас противопролежневый</w:t>
            </w:r>
          </w:p>
        </w:tc>
        <w:tc>
          <w:tcPr>
            <w:vMerge w:val="continue"/>
          </w:tcPr>
          <w:p/>
        </w:tc>
        <w:tc>
          <w:tcPr>
            <w:vMerge w:val="continue"/>
          </w:tcPr>
          <w:p/>
        </w:tc>
      </w:tr>
      <w:tr>
        <w:tc>
          <w:tcPr>
            <w:tcW w:w="2040" w:type="dxa"/>
          </w:tcPr>
          <w:p>
            <w:pPr>
              <w:pStyle w:val="0"/>
              <w:jc w:val="center"/>
            </w:pPr>
            <w:r>
              <w:rPr>
                <w:sz w:val="24"/>
              </w:rPr>
              <w:t xml:space="preserve">4</w:t>
            </w:r>
          </w:p>
        </w:tc>
        <w:tc>
          <w:tcPr>
            <w:tcW w:w="1984" w:type="dxa"/>
          </w:tcPr>
          <w:p>
            <w:pPr>
              <w:pStyle w:val="0"/>
            </w:pPr>
            <w:r>
              <w:rPr>
                <w:sz w:val="24"/>
              </w:rPr>
              <w:t xml:space="preserve">258460</w:t>
            </w:r>
          </w:p>
        </w:tc>
        <w:tc>
          <w:tcPr>
            <w:tcW w:w="4025" w:type="dxa"/>
          </w:tcPr>
          <w:p>
            <w:pPr>
              <w:pStyle w:val="0"/>
            </w:pPr>
            <w:r>
              <w:rPr>
                <w:sz w:val="24"/>
              </w:rPr>
              <w:t xml:space="preserve">Матрас системы для обогрева/охлаждения всего тела с циркулирующей жидкостью, многоразового использования</w:t>
            </w:r>
          </w:p>
        </w:tc>
        <w:tc>
          <w:tcPr>
            <w:tcW w:w="2834" w:type="dxa"/>
            <w:vAlign w:val="center"/>
          </w:tcPr>
          <w:p>
            <w:pPr>
              <w:pStyle w:val="0"/>
            </w:pPr>
            <w:r>
              <w:rPr>
                <w:sz w:val="24"/>
              </w:rPr>
              <w:t xml:space="preserve">Матрас с подогревом</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303440</w:t>
            </w:r>
          </w:p>
        </w:tc>
        <w:tc>
          <w:tcPr>
            <w:tcW w:w="4025" w:type="dxa"/>
          </w:tcPr>
          <w:p>
            <w:pPr>
              <w:pStyle w:val="0"/>
            </w:pPr>
            <w:r>
              <w:rPr>
                <w:sz w:val="24"/>
              </w:rPr>
              <w:t xml:space="preserve">Стол пеленальный, стационарный</w:t>
            </w:r>
          </w:p>
        </w:tc>
        <w:tc>
          <w:tcPr>
            <w:tcW w:w="2834" w:type="dxa"/>
            <w:vAlign w:val="center"/>
            <w:vMerge w:val="restart"/>
          </w:tcPr>
          <w:p>
            <w:pPr>
              <w:pStyle w:val="0"/>
            </w:pPr>
            <w:r>
              <w:rPr>
                <w:sz w:val="24"/>
              </w:rPr>
              <w:t xml:space="preserve">Пеленальный стол</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233010</w:t>
            </w:r>
          </w:p>
        </w:tc>
        <w:tc>
          <w:tcPr>
            <w:tcW w:w="4025" w:type="dxa"/>
          </w:tcPr>
          <w:p>
            <w:pPr>
              <w:pStyle w:val="0"/>
            </w:pPr>
            <w:r>
              <w:rPr>
                <w:sz w:val="24"/>
              </w:rPr>
              <w:t xml:space="preserve">Стол пеленальный медицинский</w:t>
            </w:r>
          </w:p>
        </w:tc>
        <w:tc>
          <w:tcPr>
            <w:vMerge w:val="continue"/>
          </w:tcPr>
          <w:p/>
        </w:tc>
        <w:tc>
          <w:tcPr>
            <w:vMerge w:val="continue"/>
          </w:tcPr>
          <w:p/>
        </w:tc>
      </w:tr>
      <w:tr>
        <w:tc>
          <w:tcPr>
            <w:tcW w:w="2040" w:type="dxa"/>
          </w:tcPr>
          <w:p>
            <w:pPr>
              <w:pStyle w:val="0"/>
              <w:jc w:val="center"/>
            </w:pPr>
            <w:r>
              <w:rPr>
                <w:sz w:val="24"/>
              </w:rPr>
              <w:t xml:space="preserve">6</w:t>
            </w:r>
          </w:p>
        </w:tc>
        <w:tc>
          <w:tcPr>
            <w:tcW w:w="1984" w:type="dxa"/>
          </w:tcPr>
          <w:p>
            <w:pPr>
              <w:pStyle w:val="0"/>
            </w:pPr>
            <w:r>
              <w:rPr>
                <w:sz w:val="24"/>
              </w:rPr>
              <w:t xml:space="preserve">190850</w:t>
            </w:r>
          </w:p>
        </w:tc>
        <w:tc>
          <w:tcPr>
            <w:tcW w:w="4025" w:type="dxa"/>
          </w:tcPr>
          <w:p>
            <w:pPr>
              <w:pStyle w:val="0"/>
            </w:pPr>
            <w:r>
              <w:rPr>
                <w:sz w:val="24"/>
              </w:rPr>
              <w:t xml:space="preserve">Монитор у постели больного многопараметрический общего назначения</w:t>
            </w:r>
          </w:p>
        </w:tc>
        <w:tc>
          <w:tcPr>
            <w:tcW w:w="2834" w:type="dxa"/>
            <w:vAlign w:val="center"/>
          </w:tcPr>
          <w:p>
            <w:pPr>
              <w:pStyle w:val="0"/>
            </w:pPr>
            <w:r>
              <w:rPr>
                <w:sz w:val="24"/>
              </w:rPr>
              <w:t xml:space="preserve">Монитор больного: частота дыхания, пульсоксиметрия, электрокардиография, неинвазивное артериальное давление, температура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7</w:t>
            </w:r>
          </w:p>
        </w:tc>
        <w:tc>
          <w:tcPr>
            <w:tcW w:w="1984" w:type="dxa"/>
          </w:tcPr>
          <w:p>
            <w:pPr>
              <w:pStyle w:val="0"/>
            </w:pPr>
            <w:r>
              <w:rPr>
                <w:sz w:val="24"/>
              </w:rPr>
              <w:t xml:space="preserve">156870</w:t>
            </w:r>
          </w:p>
        </w:tc>
        <w:tc>
          <w:tcPr>
            <w:tcW w:w="4025" w:type="dxa"/>
          </w:tcPr>
          <w:p>
            <w:pPr>
              <w:pStyle w:val="0"/>
            </w:pPr>
            <w:r>
              <w:rPr>
                <w:sz w:val="24"/>
              </w:rPr>
              <w:t xml:space="preserve">Монитор пациента центральный</w:t>
            </w:r>
          </w:p>
        </w:tc>
        <w:tc>
          <w:tcPr>
            <w:tcW w:w="2834" w:type="dxa"/>
            <w:vAlign w:val="center"/>
          </w:tcPr>
          <w:p>
            <w:pPr>
              <w:pStyle w:val="0"/>
            </w:pPr>
            <w:r>
              <w:rPr>
                <w:sz w:val="24"/>
              </w:rPr>
              <w:t xml:space="preserve">Монитор пациента центральный</w:t>
            </w:r>
          </w:p>
        </w:tc>
        <w:tc>
          <w:tcPr>
            <w:tcW w:w="2721" w:type="dxa"/>
            <w:vAlign w:val="center"/>
          </w:tcPr>
          <w:p>
            <w:pPr>
              <w:pStyle w:val="0"/>
              <w:jc w:val="center"/>
            </w:pPr>
            <w:r>
              <w:rPr>
                <w:sz w:val="24"/>
              </w:rPr>
              <w:t xml:space="preserve">не менее 1</w:t>
            </w:r>
          </w:p>
          <w:p>
            <w:pPr>
              <w:pStyle w:val="0"/>
              <w:jc w:val="center"/>
            </w:pPr>
            <w:r>
              <w:rPr>
                <w:sz w:val="24"/>
              </w:rPr>
              <w:t xml:space="preserve">(при технической совместимости с медицинским изделием под кодом вида медицинского изделия в соответствии с номенклатурной </w:t>
            </w:r>
            <w:hyperlink w:history="0" r:id="rId142"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190850)</w:t>
            </w:r>
          </w:p>
        </w:tc>
      </w:tr>
      <w:tr>
        <w:tc>
          <w:tcPr>
            <w:tcW w:w="2040"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vMerge w:val="restart"/>
          </w:tcPr>
          <w:p>
            <w:pPr>
              <w:pStyle w:val="0"/>
            </w:pPr>
            <w:r>
              <w:rPr>
                <w:sz w:val="24"/>
              </w:rPr>
              <w:t xml:space="preserve">Вакуумный электроотсос</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358710</w:t>
            </w:r>
          </w:p>
        </w:tc>
        <w:tc>
          <w:tcPr>
            <w:tcW w:w="4025" w:type="dxa"/>
          </w:tcPr>
          <w:p>
            <w:pPr>
              <w:pStyle w:val="0"/>
            </w:pPr>
            <w:r>
              <w:rPr>
                <w:sz w:val="24"/>
              </w:rPr>
              <w:t xml:space="preserve">Система аспирационная хирургическая общего назначения, электрическая</w:t>
            </w:r>
          </w:p>
        </w:tc>
        <w:tc>
          <w:tcPr>
            <w:vMerge w:val="continue"/>
          </w:tcPr>
          <w:p/>
        </w:tc>
        <w:tc>
          <w:tcPr>
            <w:vMerge w:val="continue"/>
          </w:tcPr>
          <w:p/>
        </w:tc>
      </w:tr>
      <w:tr>
        <w:tc>
          <w:tcPr>
            <w:tcW w:w="2040" w:type="dxa"/>
          </w:tcPr>
          <w:p>
            <w:pPr>
              <w:pStyle w:val="0"/>
              <w:jc w:val="center"/>
            </w:pPr>
            <w:r>
              <w:rPr>
                <w:sz w:val="24"/>
              </w:rPr>
              <w:t xml:space="preserve">9</w:t>
            </w:r>
          </w:p>
        </w:tc>
        <w:tc>
          <w:tcPr>
            <w:tcW w:w="1984" w:type="dxa"/>
          </w:tcPr>
          <w:p>
            <w:pPr>
              <w:pStyle w:val="0"/>
            </w:pPr>
            <w:r>
              <w:rPr>
                <w:sz w:val="24"/>
              </w:rPr>
              <w:t xml:space="preserve">113890</w:t>
            </w:r>
          </w:p>
        </w:tc>
        <w:tc>
          <w:tcPr>
            <w:tcW w:w="4025" w:type="dxa"/>
          </w:tcPr>
          <w:p>
            <w:pPr>
              <w:pStyle w:val="0"/>
            </w:pPr>
            <w:r>
              <w:rPr>
                <w:sz w:val="24"/>
              </w:rPr>
              <w:t xml:space="preserve">Аппарат искусственной вентиляции легких портативный электрический</w:t>
            </w:r>
          </w:p>
        </w:tc>
        <w:tc>
          <w:tcPr>
            <w:tcW w:w="2834" w:type="dxa"/>
            <w:vAlign w:val="center"/>
          </w:tcPr>
          <w:p>
            <w:pPr>
              <w:pStyle w:val="0"/>
            </w:pPr>
            <w:r>
              <w:rPr>
                <w:sz w:val="24"/>
              </w:rPr>
              <w:t xml:space="preserve">Аппарат искусственной вентиляции легких 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10</w:t>
            </w:r>
          </w:p>
        </w:tc>
        <w:tc>
          <w:tcPr>
            <w:tcW w:w="1984" w:type="dxa"/>
          </w:tcPr>
          <w:p>
            <w:pPr>
              <w:pStyle w:val="0"/>
            </w:pPr>
            <w:r>
              <w:rPr>
                <w:sz w:val="24"/>
              </w:rPr>
              <w:t xml:space="preserve">152090</w:t>
            </w:r>
          </w:p>
        </w:tc>
        <w:tc>
          <w:tcPr>
            <w:tcW w:w="4025" w:type="dxa"/>
          </w:tcPr>
          <w:p>
            <w:pPr>
              <w:pStyle w:val="0"/>
            </w:pPr>
            <w:r>
              <w:rPr>
                <w:sz w:val="24"/>
              </w:rPr>
              <w:t xml:space="preserve">Увлажнитель дыхательных смесей с подогревом</w:t>
            </w:r>
          </w:p>
        </w:tc>
        <w:tc>
          <w:tcPr>
            <w:tcW w:w="2834" w:type="dxa"/>
            <w:vAlign w:val="center"/>
          </w:tcPr>
          <w:p>
            <w:pPr>
              <w:pStyle w:val="0"/>
            </w:pPr>
            <w:r>
              <w:rPr>
                <w:sz w:val="24"/>
              </w:rPr>
              <w:t xml:space="preserve">Увлажнитель дыхательных смесей с подогревом</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11</w:t>
            </w:r>
          </w:p>
        </w:tc>
        <w:tc>
          <w:tcPr>
            <w:tcW w:w="1984" w:type="dxa"/>
          </w:tcPr>
          <w:p>
            <w:pPr>
              <w:pStyle w:val="0"/>
            </w:pPr>
            <w:r>
              <w:rPr>
                <w:sz w:val="24"/>
              </w:rPr>
              <w:t xml:space="preserve">121180</w:t>
            </w:r>
          </w:p>
        </w:tc>
        <w:tc>
          <w:tcPr>
            <w:tcW w:w="4025" w:type="dxa"/>
          </w:tcPr>
          <w:p>
            <w:pPr>
              <w:pStyle w:val="0"/>
            </w:pPr>
            <w:r>
              <w:rPr>
                <w:sz w:val="24"/>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4"/>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12</w:t>
            </w:r>
          </w:p>
        </w:tc>
        <w:tc>
          <w:tcPr>
            <w:tcW w:w="1984" w:type="dxa"/>
          </w:tcPr>
          <w:p>
            <w:pPr>
              <w:pStyle w:val="0"/>
            </w:pPr>
            <w:r>
              <w:rPr>
                <w:sz w:val="24"/>
              </w:rPr>
              <w:t xml:space="preserve">303260</w:t>
            </w:r>
          </w:p>
        </w:tc>
        <w:tc>
          <w:tcPr>
            <w:tcW w:w="4025" w:type="dxa"/>
          </w:tcPr>
          <w:p>
            <w:pPr>
              <w:pStyle w:val="0"/>
            </w:pPr>
            <w:r>
              <w:rPr>
                <w:sz w:val="24"/>
              </w:rPr>
              <w:t xml:space="preserve">Инсуффлятор-аспиратор</w:t>
            </w:r>
          </w:p>
        </w:tc>
        <w:tc>
          <w:tcPr>
            <w:tcW w:w="2834" w:type="dxa"/>
            <w:vAlign w:val="center"/>
          </w:tcPr>
          <w:p>
            <w:pPr>
              <w:pStyle w:val="0"/>
            </w:pPr>
            <w:r>
              <w:rPr>
                <w:sz w:val="24"/>
              </w:rPr>
              <w:t xml:space="preserve">Инсуффлятор-аспиратор</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136960</w:t>
            </w:r>
          </w:p>
        </w:tc>
        <w:tc>
          <w:tcPr>
            <w:tcW w:w="4025" w:type="dxa"/>
          </w:tcPr>
          <w:p>
            <w:pPr>
              <w:pStyle w:val="0"/>
            </w:pPr>
            <w:r>
              <w:rPr>
                <w:sz w:val="24"/>
              </w:rPr>
              <w:t xml:space="preserve">Система трубопроводная медицинских газов</w:t>
            </w:r>
          </w:p>
        </w:tc>
        <w:tc>
          <w:tcPr>
            <w:tcW w:w="2834" w:type="dxa"/>
            <w:vAlign w:val="center"/>
            <w:vMerge w:val="restart"/>
          </w:tcPr>
          <w:p>
            <w:pPr>
              <w:pStyle w:val="0"/>
            </w:pPr>
            <w:r>
              <w:rPr>
                <w:sz w:val="24"/>
              </w:rPr>
              <w:t xml:space="preserve">Система для централизованной подачи кислорода или кислородный концентратор</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стационарный</w:t>
            </w:r>
          </w:p>
        </w:tc>
        <w:tc>
          <w:tcPr>
            <w:vMerge w:val="continue"/>
          </w:tcPr>
          <w:p/>
        </w:tc>
        <w:tc>
          <w:tcPr>
            <w:vMerge w:val="continue"/>
          </w:tcPr>
          <w:p/>
        </w:tc>
      </w:tr>
      <w:tr>
        <w:tc>
          <w:tcPr>
            <w:tcW w:w="2040" w:type="dxa"/>
          </w:tcPr>
          <w:p>
            <w:pPr>
              <w:pStyle w:val="0"/>
              <w:jc w:val="center"/>
            </w:pPr>
            <w:r>
              <w:rPr>
                <w:sz w:val="24"/>
              </w:rPr>
              <w:t xml:space="preserve">14</w:t>
            </w: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tcW w:w="2834" w:type="dxa"/>
            <w:vAlign w:val="center"/>
          </w:tcPr>
          <w:p>
            <w:pPr>
              <w:pStyle w:val="0"/>
            </w:pPr>
            <w:r>
              <w:rPr>
                <w:sz w:val="24"/>
              </w:rPr>
              <w:t xml:space="preserve">Концентратор кислорода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15</w:t>
            </w:r>
          </w:p>
        </w:tc>
        <w:tc>
          <w:tcPr>
            <w:tcW w:w="1984" w:type="dxa"/>
          </w:tcPr>
          <w:p>
            <w:pPr>
              <w:pStyle w:val="0"/>
            </w:pPr>
            <w:r>
              <w:rPr>
                <w:sz w:val="24"/>
              </w:rPr>
              <w:t xml:space="preserve">127540</w:t>
            </w:r>
          </w:p>
        </w:tc>
        <w:tc>
          <w:tcPr>
            <w:tcW w:w="4025" w:type="dxa"/>
          </w:tcPr>
          <w:p>
            <w:pPr>
              <w:pStyle w:val="0"/>
            </w:pPr>
            <w:r>
              <w:rPr>
                <w:sz w:val="24"/>
              </w:rPr>
              <w:t xml:space="preserve">Ингалятор ультразвуковой</w:t>
            </w:r>
          </w:p>
        </w:tc>
        <w:tc>
          <w:tcPr>
            <w:tcW w:w="2834" w:type="dxa"/>
            <w:vAlign w:val="center"/>
          </w:tcPr>
          <w:p>
            <w:pPr>
              <w:pStyle w:val="0"/>
            </w:pPr>
            <w:r>
              <w:rPr>
                <w:sz w:val="24"/>
              </w:rPr>
              <w:t xml:space="preserve">Аппарат для ингаляционной терапии переносной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16</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Штатив медицинский (инфузионная стойка)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vMerge w:val="restart"/>
          </w:tcPr>
          <w:p>
            <w:pPr>
              <w:pStyle w:val="0"/>
            </w:pPr>
            <w:r>
              <w:rPr>
                <w:sz w:val="24"/>
              </w:rPr>
              <w:t xml:space="preserve">Шприцевой инфузионный насос</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260420</w:t>
            </w:r>
          </w:p>
        </w:tc>
        <w:tc>
          <w:tcPr>
            <w:tcW w:w="4025" w:type="dxa"/>
          </w:tcPr>
          <w:p>
            <w:pPr>
              <w:pStyle w:val="0"/>
            </w:pPr>
            <w:r>
              <w:rPr>
                <w:sz w:val="24"/>
              </w:rPr>
              <w:t xml:space="preserve">Насос инфузионный общего назначения,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329460</w:t>
            </w:r>
          </w:p>
        </w:tc>
        <w:tc>
          <w:tcPr>
            <w:tcW w:w="4025" w:type="dxa"/>
          </w:tcPr>
          <w:p>
            <w:pPr>
              <w:pStyle w:val="0"/>
            </w:pPr>
            <w:r>
              <w:rPr>
                <w:sz w:val="24"/>
              </w:rPr>
              <w:t xml:space="preserve">Насос инфузионный общего назначения, с питанием от батареи</w:t>
            </w:r>
          </w:p>
        </w:tc>
        <w:tc>
          <w:tcPr>
            <w:vMerge w:val="continue"/>
          </w:tcPr>
          <w:p/>
        </w:tc>
        <w:tc>
          <w:tcPr>
            <w:vMerge w:val="continue"/>
          </w:tcPr>
          <w:p/>
        </w:tc>
      </w:tr>
      <w:tr>
        <w:tc>
          <w:tcPr>
            <w:tcW w:w="2040" w:type="dxa"/>
          </w:tcPr>
          <w:p>
            <w:pPr>
              <w:pStyle w:val="0"/>
              <w:jc w:val="center"/>
            </w:pPr>
            <w:r>
              <w:rPr>
                <w:sz w:val="24"/>
              </w:rPr>
              <w:t xml:space="preserve">18</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19</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20</w:t>
            </w:r>
          </w:p>
        </w:tc>
        <w:tc>
          <w:tcPr>
            <w:tcW w:w="1984" w:type="dxa"/>
          </w:tcPr>
          <w:p>
            <w:pPr>
              <w:pStyle w:val="0"/>
            </w:pPr>
            <w:r>
              <w:rPr>
                <w:sz w:val="24"/>
              </w:rPr>
              <w:t xml:space="preserve">344110</w:t>
            </w:r>
          </w:p>
        </w:tc>
        <w:tc>
          <w:tcPr>
            <w:tcW w:w="4025" w:type="dxa"/>
          </w:tcPr>
          <w:p>
            <w:pPr>
              <w:pStyle w:val="0"/>
            </w:pPr>
            <w:r>
              <w:rPr>
                <w:sz w:val="24"/>
              </w:rPr>
              <w:t xml:space="preserve">Экспресс-анализатор (глюкометр) портативный для определения уровня сахара в крови</w:t>
            </w:r>
          </w:p>
        </w:tc>
        <w:tc>
          <w:tcPr>
            <w:tcW w:w="2834" w:type="dxa"/>
            <w:vAlign w:val="center"/>
          </w:tcPr>
          <w:p>
            <w:pPr>
              <w:pStyle w:val="0"/>
            </w:pPr>
            <w:r>
              <w:rPr>
                <w:sz w:val="24"/>
              </w:rPr>
              <w:t xml:space="preserve">Анализатор глюкозы в крови</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21</w:t>
            </w:r>
          </w:p>
        </w:tc>
        <w:tc>
          <w:tcPr>
            <w:tcW w:w="1984" w:type="dxa"/>
          </w:tcPr>
          <w:p>
            <w:pPr>
              <w:pStyle w:val="0"/>
            </w:pPr>
            <w:r>
              <w:rPr>
                <w:sz w:val="24"/>
              </w:rPr>
              <w:t xml:space="preserve">232490</w:t>
            </w:r>
          </w:p>
        </w:tc>
        <w:tc>
          <w:tcPr>
            <w:tcW w:w="4025" w:type="dxa"/>
          </w:tcPr>
          <w:p>
            <w:pPr>
              <w:pStyle w:val="0"/>
            </w:pPr>
            <w:r>
              <w:rPr>
                <w:sz w:val="24"/>
              </w:rPr>
              <w:t xml:space="preserve">Спирометр диагностический</w:t>
            </w:r>
          </w:p>
        </w:tc>
        <w:tc>
          <w:tcPr>
            <w:tcW w:w="2834" w:type="dxa"/>
            <w:vAlign w:val="center"/>
          </w:tcPr>
          <w:p>
            <w:pPr>
              <w:pStyle w:val="0"/>
            </w:pPr>
            <w:r>
              <w:rPr>
                <w:sz w:val="24"/>
              </w:rPr>
              <w:t xml:space="preserve">Спирометр диагностический, профессиональный</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291520</w:t>
            </w:r>
          </w:p>
        </w:tc>
        <w:tc>
          <w:tcPr>
            <w:tcW w:w="4025" w:type="dxa"/>
          </w:tcPr>
          <w:p>
            <w:pPr>
              <w:pStyle w:val="0"/>
            </w:pPr>
            <w:r>
              <w:rPr>
                <w:sz w:val="24"/>
              </w:rPr>
              <w:t xml:space="preserve">Портативный электрокардиограф</w:t>
            </w:r>
          </w:p>
        </w:tc>
        <w:tc>
          <w:tcPr>
            <w:tcW w:w="2834" w:type="dxa"/>
            <w:vAlign w:val="center"/>
          </w:tcPr>
          <w:p>
            <w:pPr>
              <w:pStyle w:val="0"/>
            </w:pPr>
            <w:r>
              <w:rPr>
                <w:sz w:val="24"/>
              </w:rPr>
              <w:t xml:space="preserve">Портативный электрокардиограф</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210160</w:t>
            </w:r>
          </w:p>
        </w:tc>
        <w:tc>
          <w:tcPr>
            <w:tcW w:w="4025" w:type="dxa"/>
          </w:tcPr>
          <w:p>
            <w:pPr>
              <w:pStyle w:val="0"/>
            </w:pPr>
            <w:r>
              <w:rPr>
                <w:sz w:val="24"/>
              </w:rPr>
              <w:t xml:space="preserve">Электрокардиограф, профессиональный, одноканальный</w:t>
            </w:r>
          </w:p>
        </w:tc>
        <w:tc>
          <w:tcPr>
            <w:tcW w:w="2834" w:type="dxa"/>
            <w:vAlign w:val="center"/>
          </w:tcPr>
          <w:p>
            <w:pPr>
              <w:pStyle w:val="0"/>
            </w:pPr>
            <w:r>
              <w:rPr>
                <w:sz w:val="24"/>
              </w:rPr>
              <w:t xml:space="preserve">Электрокардиограф, профессиональный, одноканальный</w:t>
            </w:r>
          </w:p>
        </w:tc>
        <w:tc>
          <w:tcPr>
            <w:vMerge w:val="continue"/>
          </w:tcPr>
          <w:p/>
        </w:tc>
      </w:tr>
      <w:tr>
        <w:tc>
          <w:tcPr>
            <w:tcW w:w="2040" w:type="dxa"/>
            <w:vMerge w:val="restart"/>
          </w:tcPr>
          <w:p>
            <w:pPr>
              <w:pStyle w:val="0"/>
              <w:jc w:val="center"/>
            </w:pPr>
            <w:r>
              <w:rPr>
                <w:sz w:val="24"/>
              </w:rPr>
              <w:t xml:space="preserve">23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984" w:type="dxa"/>
          </w:tcPr>
          <w:p>
            <w:pPr>
              <w:pStyle w:val="0"/>
            </w:pPr>
            <w:r>
              <w:rPr>
                <w:sz w:val="24"/>
              </w:rPr>
              <w:t xml:space="preserve">122830</w:t>
            </w:r>
          </w:p>
        </w:tc>
        <w:tc>
          <w:tcPr>
            <w:tcW w:w="4025"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335240</w:t>
            </w:r>
          </w:p>
        </w:tc>
        <w:tc>
          <w:tcPr>
            <w:tcW w:w="4025" w:type="dxa"/>
          </w:tcPr>
          <w:p>
            <w:pPr>
              <w:pStyle w:val="0"/>
            </w:pPr>
            <w:r>
              <w:rPr>
                <w:sz w:val="24"/>
              </w:rPr>
              <w:t xml:space="preserve">Термометр медицинский жидкостной безртутный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4"/>
              </w:rPr>
              <w:t xml:space="preserve">25</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tcPr>
          <w:p>
            <w:pPr>
              <w:pStyle w:val="0"/>
            </w:pPr>
            <w:r>
              <w:rPr>
                <w:sz w:val="24"/>
              </w:rPr>
              <w:t xml:space="preserve">Стетофонендоскоп</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26</w:t>
            </w:r>
          </w:p>
        </w:tc>
        <w:tc>
          <w:tcPr>
            <w:tcW w:w="1984" w:type="dxa"/>
          </w:tcPr>
          <w:p>
            <w:pPr>
              <w:pStyle w:val="0"/>
            </w:pPr>
            <w:r>
              <w:rPr>
                <w:sz w:val="24"/>
              </w:rPr>
              <w:t xml:space="preserve">300820</w:t>
            </w:r>
          </w:p>
        </w:tc>
        <w:tc>
          <w:tcPr>
            <w:tcW w:w="4025" w:type="dxa"/>
          </w:tcPr>
          <w:p>
            <w:pPr>
              <w:pStyle w:val="0"/>
            </w:pPr>
            <w:r>
              <w:rPr>
                <w:sz w:val="24"/>
              </w:rPr>
              <w:t xml:space="preserve">Молоток неврологический перкуссионный, ручной, многоразового использования</w:t>
            </w:r>
          </w:p>
        </w:tc>
        <w:tc>
          <w:tcPr>
            <w:tcW w:w="2834" w:type="dxa"/>
            <w:vAlign w:val="center"/>
          </w:tcPr>
          <w:p>
            <w:pPr>
              <w:pStyle w:val="0"/>
            </w:pPr>
            <w:r>
              <w:rPr>
                <w:sz w:val="24"/>
              </w:rPr>
              <w:t xml:space="preserve">Молоточек неврологический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27</w:t>
            </w:r>
          </w:p>
        </w:tc>
        <w:tc>
          <w:tcPr>
            <w:tcW w:w="1984" w:type="dxa"/>
          </w:tcPr>
          <w:p>
            <w:pPr>
              <w:pStyle w:val="0"/>
            </w:pPr>
            <w:r>
              <w:rPr>
                <w:sz w:val="24"/>
              </w:rPr>
              <w:t xml:space="preserve">173150</w:t>
            </w:r>
          </w:p>
        </w:tc>
        <w:tc>
          <w:tcPr>
            <w:tcW w:w="4025" w:type="dxa"/>
          </w:tcPr>
          <w:p>
            <w:pPr>
              <w:pStyle w:val="0"/>
            </w:pPr>
            <w:r>
              <w:rPr>
                <w:sz w:val="24"/>
              </w:rPr>
              <w:t xml:space="preserve">Прибор для первичной визуальной диагностики LD-V09</w:t>
            </w:r>
          </w:p>
        </w:tc>
        <w:tc>
          <w:tcPr>
            <w:tcW w:w="2834" w:type="dxa"/>
            <w:vAlign w:val="center"/>
          </w:tcPr>
          <w:p>
            <w:pPr>
              <w:pStyle w:val="0"/>
            </w:pPr>
            <w:r>
              <w:rPr>
                <w:sz w:val="24"/>
              </w:rPr>
              <w:t xml:space="preserve">Диагностический фонарик</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4"/>
              </w:rPr>
              <w:t xml:space="preserve">29</w:t>
            </w:r>
          </w:p>
        </w:tc>
        <w:tc>
          <w:tcPr>
            <w:tcW w:w="1984" w:type="dxa"/>
          </w:tcPr>
          <w:p>
            <w:pPr>
              <w:pStyle w:val="0"/>
            </w:pPr>
            <w:r>
              <w:rPr>
                <w:sz w:val="24"/>
              </w:rPr>
              <w:t xml:space="preserve">233210</w:t>
            </w:r>
          </w:p>
        </w:tc>
        <w:tc>
          <w:tcPr>
            <w:tcW w:w="4025" w:type="dxa"/>
          </w:tcPr>
          <w:p>
            <w:pPr>
              <w:pStyle w:val="0"/>
            </w:pPr>
            <w:r>
              <w:rPr>
                <w:sz w:val="24"/>
              </w:rPr>
              <w:t xml:space="preserve">Весы для младенцев, электронные</w:t>
            </w:r>
          </w:p>
        </w:tc>
        <w:tc>
          <w:tcPr>
            <w:tcW w:w="2834" w:type="dxa"/>
            <w:vAlign w:val="center"/>
          </w:tcPr>
          <w:p>
            <w:pPr>
              <w:pStyle w:val="0"/>
            </w:pPr>
            <w:r>
              <w:rPr>
                <w:sz w:val="24"/>
              </w:rPr>
              <w:t xml:space="preserve">Весы для младенцев, электронные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30</w:t>
            </w:r>
          </w:p>
        </w:tc>
        <w:tc>
          <w:tcPr>
            <w:tcW w:w="1984" w:type="dxa"/>
          </w:tcPr>
          <w:p>
            <w:pPr>
              <w:pStyle w:val="0"/>
            </w:pPr>
            <w:r>
              <w:rPr>
                <w:sz w:val="24"/>
              </w:rPr>
              <w:t xml:space="preserve">258830</w:t>
            </w:r>
          </w:p>
        </w:tc>
        <w:tc>
          <w:tcPr>
            <w:tcW w:w="4025" w:type="dxa"/>
          </w:tcPr>
          <w:p>
            <w:pPr>
              <w:pStyle w:val="0"/>
            </w:pPr>
            <w:r>
              <w:rPr>
                <w:sz w:val="24"/>
              </w:rPr>
              <w:t xml:space="preserve">Весы-стул, электронные</w:t>
            </w:r>
          </w:p>
        </w:tc>
        <w:tc>
          <w:tcPr>
            <w:tcW w:w="2834" w:type="dxa"/>
            <w:vAlign w:val="center"/>
          </w:tcPr>
          <w:p>
            <w:pPr>
              <w:pStyle w:val="0"/>
            </w:pPr>
            <w:r>
              <w:rPr>
                <w:sz w:val="24"/>
              </w:rPr>
              <w:t xml:space="preserve">Весы-стул, электронные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31</w:t>
            </w:r>
          </w:p>
        </w:tc>
        <w:tc>
          <w:tcPr>
            <w:tcW w:w="1984" w:type="dxa"/>
          </w:tcPr>
          <w:p>
            <w:pPr>
              <w:pStyle w:val="0"/>
            </w:pPr>
            <w:r>
              <w:rPr>
                <w:sz w:val="24"/>
              </w:rPr>
              <w:t xml:space="preserve">157600</w:t>
            </w:r>
          </w:p>
        </w:tc>
        <w:tc>
          <w:tcPr>
            <w:tcW w:w="4025" w:type="dxa"/>
          </w:tcPr>
          <w:p>
            <w:pPr>
              <w:pStyle w:val="0"/>
            </w:pPr>
            <w:r>
              <w:rPr>
                <w:sz w:val="24"/>
              </w:rPr>
              <w:t xml:space="preserve">Ростомер медицинский</w:t>
            </w:r>
          </w:p>
        </w:tc>
        <w:tc>
          <w:tcPr>
            <w:tcW w:w="2834" w:type="dxa"/>
            <w:vAlign w:val="center"/>
          </w:tcPr>
          <w:p>
            <w:pPr>
              <w:pStyle w:val="0"/>
            </w:pPr>
            <w:r>
              <w:rPr>
                <w:sz w:val="24"/>
              </w:rPr>
              <w:t xml:space="preserve">Ростомер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32</w:t>
            </w:r>
          </w:p>
        </w:tc>
        <w:tc>
          <w:tcPr>
            <w:tcW w:w="1984" w:type="dxa"/>
          </w:tcPr>
          <w:p>
            <w:pPr>
              <w:pStyle w:val="0"/>
            </w:pPr>
            <w:r>
              <w:rPr>
                <w:sz w:val="24"/>
              </w:rPr>
              <w:t xml:space="preserve">238840</w:t>
            </w:r>
          </w:p>
        </w:tc>
        <w:tc>
          <w:tcPr>
            <w:tcW w:w="4025" w:type="dxa"/>
          </w:tcPr>
          <w:p>
            <w:pPr>
              <w:pStyle w:val="0"/>
            </w:pPr>
            <w:r>
              <w:rPr>
                <w:sz w:val="24"/>
              </w:rPr>
              <w:t xml:space="preserve">Негатоскоп медицинский, без электрического управления</w:t>
            </w:r>
          </w:p>
        </w:tc>
        <w:tc>
          <w:tcPr>
            <w:tcW w:w="2834" w:type="dxa"/>
            <w:vAlign w:val="center"/>
          </w:tcPr>
          <w:p>
            <w:pPr>
              <w:pStyle w:val="0"/>
            </w:pPr>
            <w:r>
              <w:rPr>
                <w:sz w:val="24"/>
              </w:rPr>
              <w:t xml:space="preserve">Негатоскоп</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147070</w:t>
            </w:r>
          </w:p>
        </w:tc>
        <w:tc>
          <w:tcPr>
            <w:tcW w:w="4025" w:type="dxa"/>
          </w:tcPr>
          <w:p>
            <w:pPr>
              <w:pStyle w:val="0"/>
            </w:pPr>
            <w:r>
              <w:rPr>
                <w:sz w:val="24"/>
              </w:rPr>
              <w:t xml:space="preserve">Вертикализатор</w:t>
            </w:r>
          </w:p>
        </w:tc>
        <w:tc>
          <w:tcPr>
            <w:tcW w:w="2834" w:type="dxa"/>
            <w:vAlign w:val="center"/>
            <w:vMerge w:val="restart"/>
          </w:tcPr>
          <w:p>
            <w:pPr>
              <w:pStyle w:val="0"/>
            </w:pPr>
            <w:r>
              <w:rPr>
                <w:sz w:val="24"/>
              </w:rPr>
              <w:t xml:space="preserve">Вертикализатор</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256110</w:t>
            </w:r>
          </w:p>
        </w:tc>
        <w:tc>
          <w:tcPr>
            <w:tcW w:w="4025" w:type="dxa"/>
          </w:tcPr>
          <w:p>
            <w:pPr>
              <w:pStyle w:val="0"/>
            </w:pPr>
            <w:r>
              <w:rPr>
                <w:sz w:val="24"/>
              </w:rPr>
              <w:t xml:space="preserve">Вертикализатор-стойка</w:t>
            </w:r>
          </w:p>
        </w:tc>
        <w:tc>
          <w:tcPr>
            <w:vMerge w:val="continue"/>
          </w:tcPr>
          <w:p/>
        </w:tc>
        <w:tc>
          <w:tcPr>
            <w:vMerge w:val="continue"/>
          </w:tcPr>
          <w:p/>
        </w:tc>
      </w:tr>
      <w:tr>
        <w:tc>
          <w:tcPr>
            <w:tcW w:w="2040" w:type="dxa"/>
            <w:vMerge w:val="restart"/>
          </w:tcPr>
          <w:p>
            <w:pPr>
              <w:pStyle w:val="0"/>
              <w:jc w:val="center"/>
            </w:pPr>
            <w:r>
              <w:rPr>
                <w:sz w:val="24"/>
              </w:rPr>
              <w:t xml:space="preserve">34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116920</w:t>
            </w:r>
          </w:p>
        </w:tc>
        <w:tc>
          <w:tcPr>
            <w:tcW w:w="4025" w:type="dxa"/>
          </w:tcPr>
          <w:p>
            <w:pPr>
              <w:pStyle w:val="0"/>
            </w:pPr>
            <w:r>
              <w:rPr>
                <w:sz w:val="24"/>
              </w:rPr>
              <w:t xml:space="preserve">Стол массажный</w:t>
            </w:r>
          </w:p>
        </w:tc>
        <w:tc>
          <w:tcPr>
            <w:tcW w:w="2834" w:type="dxa"/>
            <w:vAlign w:val="center"/>
            <w:vMerge w:val="restart"/>
          </w:tcPr>
          <w:p>
            <w:pPr>
              <w:pStyle w:val="0"/>
            </w:pPr>
            <w:r>
              <w:rPr>
                <w:sz w:val="24"/>
              </w:rPr>
              <w:t xml:space="preserve">Массажная кушетка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116990</w:t>
            </w:r>
          </w:p>
        </w:tc>
        <w:tc>
          <w:tcPr>
            <w:tcW w:w="4025"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tcW w:w="2040" w:type="dxa"/>
          </w:tcPr>
          <w:p>
            <w:pPr>
              <w:pStyle w:val="0"/>
              <w:jc w:val="center"/>
            </w:pPr>
            <w:r>
              <w:rPr>
                <w:sz w:val="24"/>
              </w:rPr>
              <w:t xml:space="preserve">35</w:t>
            </w:r>
          </w:p>
        </w:tc>
        <w:tc>
          <w:tcPr>
            <w:tcW w:w="1984" w:type="dxa"/>
          </w:tcPr>
          <w:p>
            <w:pPr>
              <w:pStyle w:val="0"/>
            </w:pPr>
            <w:r>
              <w:rPr>
                <w:sz w:val="24"/>
              </w:rPr>
              <w:t xml:space="preserve">208710</w:t>
            </w:r>
          </w:p>
        </w:tc>
        <w:tc>
          <w:tcPr>
            <w:tcW w:w="4025" w:type="dxa"/>
          </w:tcPr>
          <w:p>
            <w:pPr>
              <w:pStyle w:val="0"/>
            </w:pPr>
            <w:r>
              <w:rPr>
                <w:sz w:val="24"/>
              </w:rPr>
              <w:t xml:space="preserve">Кресло-каталка</w:t>
            </w:r>
          </w:p>
        </w:tc>
        <w:tc>
          <w:tcPr>
            <w:tcW w:w="2834" w:type="dxa"/>
            <w:vAlign w:val="center"/>
          </w:tcPr>
          <w:p>
            <w:pPr>
              <w:pStyle w:val="0"/>
            </w:pPr>
            <w:r>
              <w:rPr>
                <w:sz w:val="24"/>
              </w:rPr>
              <w:t xml:space="preserve">Кресло-каталка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36</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Кресло-туалет</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37</w:t>
            </w:r>
          </w:p>
        </w:tc>
        <w:tc>
          <w:tcPr>
            <w:tcW w:w="1984" w:type="dxa"/>
          </w:tcPr>
          <w:p>
            <w:pPr>
              <w:pStyle w:val="0"/>
            </w:pPr>
            <w:r>
              <w:rPr>
                <w:sz w:val="24"/>
              </w:rPr>
              <w:t xml:space="preserve">110360</w:t>
            </w:r>
          </w:p>
        </w:tc>
        <w:tc>
          <w:tcPr>
            <w:tcW w:w="4025" w:type="dxa"/>
          </w:tcPr>
          <w:p>
            <w:pPr>
              <w:pStyle w:val="0"/>
            </w:pPr>
            <w:r>
              <w:rPr>
                <w:sz w:val="24"/>
              </w:rPr>
              <w:t xml:space="preserve">Сиденье для душа/ванны, без электропитания</w:t>
            </w:r>
          </w:p>
        </w:tc>
        <w:tc>
          <w:tcPr>
            <w:tcW w:w="2834" w:type="dxa"/>
            <w:vAlign w:val="center"/>
          </w:tcPr>
          <w:p>
            <w:pPr>
              <w:pStyle w:val="0"/>
            </w:pPr>
            <w:r>
              <w:rPr>
                <w:sz w:val="24"/>
              </w:rPr>
              <w:t xml:space="preserve">Кресло для принятия душа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38</w:t>
            </w:r>
          </w:p>
        </w:tc>
        <w:tc>
          <w:tcPr>
            <w:tcW w:w="1984" w:type="dxa"/>
          </w:tcPr>
          <w:p>
            <w:pPr>
              <w:pStyle w:val="0"/>
            </w:pPr>
            <w:r>
              <w:rPr>
                <w:sz w:val="24"/>
              </w:rPr>
              <w:t xml:space="preserve">188060</w:t>
            </w:r>
          </w:p>
        </w:tc>
        <w:tc>
          <w:tcPr>
            <w:tcW w:w="4025" w:type="dxa"/>
          </w:tcPr>
          <w:p>
            <w:pPr>
              <w:pStyle w:val="0"/>
            </w:pPr>
            <w:r>
              <w:rPr>
                <w:sz w:val="24"/>
              </w:rPr>
              <w:t xml:space="preserve">Стол для мытья/переодевания пациента, передвижной</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149100</w:t>
            </w:r>
          </w:p>
        </w:tc>
        <w:tc>
          <w:tcPr>
            <w:tcW w:w="4025" w:type="dxa"/>
          </w:tcPr>
          <w:p>
            <w:pPr>
              <w:pStyle w:val="0"/>
            </w:pPr>
            <w:r>
              <w:rPr>
                <w:sz w:val="24"/>
              </w:rPr>
              <w:t xml:space="preserve">Система подъема пациента из положения сидя и дальнейшего перемещения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149140</w:t>
            </w:r>
          </w:p>
        </w:tc>
        <w:tc>
          <w:tcPr>
            <w:tcW w:w="4025" w:type="dxa"/>
          </w:tcPr>
          <w:p>
            <w:pPr>
              <w:pStyle w:val="0"/>
            </w:pPr>
            <w:r>
              <w:rPr>
                <w:sz w:val="24"/>
              </w:rPr>
              <w:t xml:space="preserve">Система подъема пациента из положения сидя и дальнейшего перемещения передвижная, ручная</w:t>
            </w:r>
          </w:p>
        </w:tc>
        <w:tc>
          <w:tcPr>
            <w:vMerge w:val="continue"/>
          </w:tcPr>
          <w:p/>
        </w:tc>
        <w:tc>
          <w:tcPr>
            <w:vMerge w:val="continue"/>
          </w:tcP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vMerge w:val="continue"/>
          </w:tcP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209450</w:t>
            </w:r>
          </w:p>
        </w:tc>
        <w:tc>
          <w:tcPr>
            <w:tcW w:w="4025" w:type="dxa"/>
          </w:tcPr>
          <w:p>
            <w:pPr>
              <w:pStyle w:val="0"/>
            </w:pPr>
            <w:r>
              <w:rPr>
                <w:sz w:val="24"/>
              </w:rPr>
              <w:t xml:space="preserve">Система подъема и перемещения пациента передвижная,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209530</w:t>
            </w:r>
          </w:p>
        </w:tc>
        <w:tc>
          <w:tcPr>
            <w:tcW w:w="4025" w:type="dxa"/>
          </w:tcPr>
          <w:p>
            <w:pPr>
              <w:pStyle w:val="0"/>
            </w:pPr>
            <w:r>
              <w:rPr>
                <w:sz w:val="24"/>
              </w:rPr>
              <w:t xml:space="preserve">Система подъема и перемещения пациента передвижная, ручная</w:t>
            </w:r>
          </w:p>
        </w:tc>
        <w:tc>
          <w:tcPr>
            <w:vMerge w:val="continue"/>
          </w:tcPr>
          <w:p/>
        </w:tc>
        <w:tc>
          <w:tcPr>
            <w:vMerge w:val="continue"/>
          </w:tcPr>
          <w:p/>
        </w:tc>
      </w:tr>
      <w:tr>
        <w:tc>
          <w:tcPr>
            <w:vMerge w:val="continue"/>
          </w:tcPr>
          <w:p/>
        </w:tc>
        <w:tc>
          <w:tcPr>
            <w:tcW w:w="1984" w:type="dxa"/>
          </w:tcPr>
          <w:p>
            <w:pPr>
              <w:pStyle w:val="0"/>
            </w:pPr>
            <w:r>
              <w:rPr>
                <w:sz w:val="24"/>
              </w:rPr>
              <w:t xml:space="preserve">275140</w:t>
            </w:r>
          </w:p>
        </w:tc>
        <w:tc>
          <w:tcPr>
            <w:tcW w:w="4025" w:type="dxa"/>
          </w:tcPr>
          <w:p>
            <w:pPr>
              <w:pStyle w:val="0"/>
            </w:pPr>
            <w:r>
              <w:rPr>
                <w:sz w:val="24"/>
              </w:rPr>
              <w:t xml:space="preserve">Система для подъема и перемещения пациента автономная,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275220</w:t>
            </w:r>
          </w:p>
        </w:tc>
        <w:tc>
          <w:tcPr>
            <w:tcW w:w="4025" w:type="dxa"/>
          </w:tcPr>
          <w:p>
            <w:pPr>
              <w:pStyle w:val="0"/>
            </w:pPr>
            <w:r>
              <w:rPr>
                <w:sz w:val="24"/>
              </w:rPr>
              <w:t xml:space="preserve">Система для подъема и перемещения пациента автономная, с приводом</w:t>
            </w:r>
          </w:p>
        </w:tc>
        <w:tc>
          <w:tcPr>
            <w:vMerge w:val="continue"/>
          </w:tcPr>
          <w:p/>
        </w:tc>
        <w:tc>
          <w:tcPr>
            <w:vMerge w:val="continue"/>
          </w:tcPr>
          <w:p/>
        </w:tc>
      </w:tr>
      <w:tr>
        <w:tc>
          <w:tcPr>
            <w:tcW w:w="2040" w:type="dxa"/>
            <w:vMerge w:val="restart"/>
          </w:tcPr>
          <w:p>
            <w:pPr>
              <w:pStyle w:val="0"/>
              <w:jc w:val="center"/>
            </w:pPr>
            <w:r>
              <w:rPr>
                <w:sz w:val="24"/>
              </w:rPr>
              <w:t xml:space="preserve">40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внутрибольничная неприводная</w:t>
            </w:r>
          </w:p>
        </w:tc>
        <w:tc>
          <w:tcPr>
            <w:tcW w:w="2834" w:type="dxa"/>
            <w:vAlign w:val="center"/>
            <w:vMerge w:val="restart"/>
          </w:tcPr>
          <w:p>
            <w:pPr>
              <w:pStyle w:val="0"/>
            </w:pPr>
            <w:r>
              <w:rPr>
                <w:sz w:val="24"/>
              </w:rPr>
              <w:t xml:space="preserve">Тележка для перевозки больных</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320800</w:t>
            </w:r>
          </w:p>
        </w:tc>
        <w:tc>
          <w:tcPr>
            <w:tcW w:w="4025" w:type="dxa"/>
          </w:tcPr>
          <w:p>
            <w:pPr>
              <w:pStyle w:val="0"/>
            </w:pPr>
            <w:r>
              <w:rPr>
                <w:sz w:val="24"/>
              </w:rPr>
              <w:t xml:space="preserve">Средства перемещения и перевозки пациентов медицинские (приемное устройство)</w:t>
            </w:r>
          </w:p>
        </w:tc>
        <w:tc>
          <w:tcPr>
            <w:vMerge w:val="continue"/>
          </w:tcPr>
          <w:p/>
        </w:tc>
        <w:tc>
          <w:tcPr>
            <w:vMerge w:val="continue"/>
          </w:tcPr>
          <w:p/>
        </w:tc>
      </w:tr>
      <w:tr>
        <w:tc>
          <w:tcPr>
            <w:tcW w:w="2040" w:type="dxa"/>
          </w:tcPr>
          <w:p>
            <w:pPr>
              <w:pStyle w:val="0"/>
              <w:jc w:val="center"/>
            </w:pPr>
            <w:r>
              <w:rPr>
                <w:sz w:val="24"/>
              </w:rPr>
              <w:t xml:space="preserve">41</w:t>
            </w:r>
          </w:p>
        </w:tc>
        <w:tc>
          <w:tcPr>
            <w:tcW w:w="1984" w:type="dxa"/>
          </w:tcPr>
          <w:p>
            <w:pPr>
              <w:pStyle w:val="0"/>
            </w:pPr>
            <w:r>
              <w:rPr>
                <w:sz w:val="24"/>
              </w:rPr>
              <w:t xml:space="preserve">202390</w:t>
            </w:r>
          </w:p>
        </w:tc>
        <w:tc>
          <w:tcPr>
            <w:tcW w:w="4025" w:type="dxa"/>
          </w:tcPr>
          <w:p>
            <w:pPr>
              <w:pStyle w:val="0"/>
            </w:pPr>
            <w:r>
              <w:rPr>
                <w:sz w:val="24"/>
              </w:rPr>
              <w:t xml:space="preserve">Тележка медицинская универсальная</w:t>
            </w:r>
          </w:p>
        </w:tc>
        <w:tc>
          <w:tcPr>
            <w:tcW w:w="2834" w:type="dxa"/>
            <w:vAlign w:val="center"/>
          </w:tcPr>
          <w:p>
            <w:pPr>
              <w:pStyle w:val="0"/>
            </w:pPr>
            <w:r>
              <w:rPr>
                <w:sz w:val="24"/>
              </w:rPr>
              <w:t xml:space="preserve">Тележка грузовая</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42</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270020</w:t>
            </w:r>
          </w:p>
        </w:tc>
        <w:tc>
          <w:tcPr>
            <w:tcW w:w="4025" w:type="dxa"/>
          </w:tcPr>
          <w:p>
            <w:pPr>
              <w:pStyle w:val="0"/>
            </w:pPr>
            <w:r>
              <w:rPr>
                <w:sz w:val="24"/>
              </w:rPr>
              <w:t xml:space="preserve">Тележка для медицинских инструментов</w:t>
            </w:r>
          </w:p>
        </w:tc>
        <w:tc>
          <w:tcPr>
            <w:tcW w:w="2834" w:type="dxa"/>
            <w:vAlign w:val="center"/>
            <w:vMerge w:val="restart"/>
          </w:tcPr>
          <w:p>
            <w:pPr>
              <w:pStyle w:val="0"/>
            </w:pPr>
            <w:r>
              <w:rPr>
                <w:sz w:val="24"/>
              </w:rPr>
              <w:t xml:space="preserve">Стол манипуляционный для инструментария</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270010</w:t>
            </w:r>
          </w:p>
        </w:tc>
        <w:tc>
          <w:tcPr>
            <w:tcW w:w="4025" w:type="dxa"/>
          </w:tcPr>
          <w:p>
            <w:pPr>
              <w:pStyle w:val="0"/>
            </w:pPr>
            <w:r>
              <w:rPr>
                <w:sz w:val="24"/>
              </w:rPr>
              <w:t xml:space="preserve">Стол для хирургических инструментов</w:t>
            </w:r>
          </w:p>
        </w:tc>
        <w:tc>
          <w:tcPr>
            <w:vMerge w:val="continue"/>
          </w:tcPr>
          <w:p/>
        </w:tc>
        <w:tc>
          <w:tcPr>
            <w:vMerge w:val="continue"/>
          </w:tcPr>
          <w:p/>
        </w:tc>
      </w:tr>
      <w:tr>
        <w:tc>
          <w:tcPr>
            <w:vMerge w:val="continue"/>
          </w:tcPr>
          <w:p/>
        </w:tc>
        <w:tc>
          <w:tcPr>
            <w:tcW w:w="1984" w:type="dxa"/>
          </w:tcPr>
          <w:p>
            <w:pPr>
              <w:pStyle w:val="0"/>
            </w:pPr>
            <w:r>
              <w:rPr>
                <w:sz w:val="24"/>
              </w:rPr>
              <w:t xml:space="preserve">202390</w:t>
            </w:r>
          </w:p>
        </w:tc>
        <w:tc>
          <w:tcPr>
            <w:tcW w:w="4025" w:type="dxa"/>
          </w:tcPr>
          <w:p>
            <w:pPr>
              <w:pStyle w:val="0"/>
            </w:pPr>
            <w:r>
              <w:rPr>
                <w:sz w:val="24"/>
              </w:rPr>
              <w:t xml:space="preserve">Тележка медицинская универсальная</w:t>
            </w:r>
          </w:p>
        </w:tc>
        <w:tc>
          <w:tcPr>
            <w:vMerge w:val="continue"/>
          </w:tcPr>
          <w:p/>
        </w:tc>
        <w:tc>
          <w:tcPr>
            <w:vMerge w:val="continue"/>
          </w:tcPr>
          <w:p/>
        </w:tc>
      </w:tr>
      <w:tr>
        <w:tc>
          <w:tcPr>
            <w:tcW w:w="2040" w:type="dxa"/>
          </w:tcPr>
          <w:p>
            <w:pPr>
              <w:pStyle w:val="0"/>
              <w:jc w:val="center"/>
            </w:pPr>
            <w:r>
              <w:rPr>
                <w:sz w:val="24"/>
              </w:rPr>
              <w:t xml:space="preserve">43</w:t>
            </w:r>
          </w:p>
        </w:tc>
        <w:tc>
          <w:tcPr>
            <w:tcW w:w="1984" w:type="dxa"/>
          </w:tcPr>
          <w:p>
            <w:pPr>
              <w:pStyle w:val="0"/>
            </w:pPr>
            <w:r>
              <w:rPr>
                <w:sz w:val="24"/>
              </w:rPr>
              <w:t xml:space="preserve">184200</w:t>
            </w:r>
          </w:p>
        </w:tc>
        <w:tc>
          <w:tcPr>
            <w:tcW w:w="4025" w:type="dxa"/>
          </w:tcPr>
          <w:p>
            <w:pPr>
              <w:pStyle w:val="0"/>
            </w:pPr>
            <w:r>
              <w:rPr>
                <w:sz w:val="24"/>
              </w:rPr>
              <w:t xml:space="preserve">Ширма медицинская</w:t>
            </w:r>
          </w:p>
        </w:tc>
        <w:tc>
          <w:tcPr>
            <w:tcW w:w="2834" w:type="dxa"/>
            <w:vAlign w:val="center"/>
          </w:tcPr>
          <w:p>
            <w:pPr>
              <w:pStyle w:val="0"/>
            </w:pPr>
            <w:r>
              <w:rPr>
                <w:sz w:val="24"/>
              </w:rPr>
              <w:t xml:space="preserve">Ширма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44</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241700</w:t>
            </w:r>
          </w:p>
        </w:tc>
        <w:tc>
          <w:tcPr>
            <w:tcW w:w="4025" w:type="dxa"/>
          </w:tcPr>
          <w:p>
            <w:pPr>
              <w:pStyle w:val="0"/>
            </w:pPr>
            <w:r>
              <w:rPr>
                <w:sz w:val="24"/>
              </w:rPr>
              <w:t xml:space="preserve">Система палатной сигнализации для медицинских учреждений</w:t>
            </w:r>
          </w:p>
        </w:tc>
        <w:tc>
          <w:tcPr>
            <w:tcW w:w="2834" w:type="dxa"/>
            <w:vAlign w:val="center"/>
            <w:vMerge w:val="restart"/>
          </w:tcPr>
          <w:p>
            <w:pPr>
              <w:pStyle w:val="0"/>
            </w:pPr>
            <w:r>
              <w:rPr>
                <w:sz w:val="24"/>
              </w:rPr>
              <w:t xml:space="preserve">Система палатной сигнализации (система вызова врача)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339900</w:t>
            </w:r>
          </w:p>
        </w:tc>
        <w:tc>
          <w:tcPr>
            <w:tcW w:w="4025" w:type="dxa"/>
          </w:tcPr>
          <w:p>
            <w:pPr>
              <w:pStyle w:val="0"/>
            </w:pPr>
            <w:r>
              <w:rPr>
                <w:sz w:val="24"/>
              </w:rPr>
              <w:t xml:space="preserve">Устройство подачи сигнала тревоги для системы вызова медицинской сестры</w:t>
            </w:r>
          </w:p>
        </w:tc>
        <w:tc>
          <w:tcPr>
            <w:vMerge w:val="continue"/>
          </w:tcPr>
          <w:p/>
        </w:tc>
        <w:tc>
          <w:tcPr>
            <w:vMerge w:val="continue"/>
          </w:tcPr>
          <w:p/>
        </w:tc>
      </w:tr>
      <w:tr>
        <w:tc>
          <w:tcPr>
            <w:tcW w:w="2040" w:type="dxa"/>
            <w:vMerge w:val="restart"/>
          </w:tcPr>
          <w:p>
            <w:pPr>
              <w:pStyle w:val="0"/>
              <w:jc w:val="center"/>
            </w:pPr>
            <w:r>
              <w:rPr>
                <w:sz w:val="24"/>
              </w:rPr>
              <w:t xml:space="preserve">46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185890</w:t>
            </w:r>
          </w:p>
        </w:tc>
        <w:tc>
          <w:tcPr>
            <w:tcW w:w="4025" w:type="dxa"/>
          </w:tcPr>
          <w:p>
            <w:pPr>
              <w:pStyle w:val="0"/>
            </w:pPr>
            <w:r>
              <w:rPr>
                <w:sz w:val="24"/>
              </w:rPr>
              <w:t xml:space="preserve">Контейнер для стерилизации/дезинфекции, многоразового использования</w:t>
            </w:r>
          </w:p>
        </w:tc>
        <w:tc>
          <w:tcPr>
            <w:tcW w:w="2834" w:type="dxa"/>
            <w:vAlign w:val="center"/>
            <w:vMerge w:val="restart"/>
          </w:tcPr>
          <w:p>
            <w:pPr>
              <w:pStyle w:val="0"/>
            </w:pPr>
            <w:r>
              <w:rPr>
                <w:sz w:val="24"/>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269850</w:t>
            </w:r>
          </w:p>
        </w:tc>
        <w:tc>
          <w:tcPr>
            <w:tcW w:w="4025" w:type="dxa"/>
          </w:tcPr>
          <w:p>
            <w:pPr>
              <w:pStyle w:val="0"/>
            </w:pPr>
            <w:r>
              <w:rPr>
                <w:sz w:val="24"/>
              </w:rPr>
              <w:t xml:space="preserve">Контейнер для системы химической дезинфекции медицинских инструментов</w:t>
            </w:r>
          </w:p>
        </w:tc>
        <w:tc>
          <w:tcPr>
            <w:vMerge w:val="continue"/>
          </w:tcPr>
          <w:p/>
        </w:tc>
        <w:tc>
          <w:tcPr>
            <w:vMerge w:val="continue"/>
          </w:tcPr>
          <w:p/>
        </w:tc>
      </w:tr>
      <w:tr>
        <w:tc>
          <w:tcPr>
            <w:tcW w:w="2040" w:type="dxa"/>
          </w:tcPr>
          <w:p>
            <w:pPr>
              <w:pStyle w:val="0"/>
              <w:jc w:val="center"/>
            </w:pPr>
            <w:r>
              <w:rPr>
                <w:sz w:val="24"/>
              </w:rPr>
              <w:t xml:space="preserve">47</w:t>
            </w:r>
          </w:p>
        </w:tc>
        <w:tc>
          <w:tcPr>
            <w:tcW w:w="1984" w:type="dxa"/>
          </w:tcPr>
          <w:p>
            <w:pPr>
              <w:pStyle w:val="0"/>
            </w:pPr>
            <w:r>
              <w:rPr>
                <w:sz w:val="24"/>
              </w:rPr>
              <w:t xml:space="preserve">257280</w:t>
            </w:r>
          </w:p>
        </w:tc>
        <w:tc>
          <w:tcPr>
            <w:tcW w:w="4025" w:type="dxa"/>
          </w:tcPr>
          <w:p>
            <w:pPr>
              <w:pStyle w:val="0"/>
            </w:pPr>
            <w:r>
              <w:rPr>
                <w:sz w:val="24"/>
              </w:rPr>
              <w:t xml:space="preserve">Контейнер для сбора колюще-режущих медицинских отходов</w:t>
            </w:r>
          </w:p>
        </w:tc>
        <w:tc>
          <w:tcPr>
            <w:tcW w:w="2834" w:type="dxa"/>
            <w:vAlign w:val="center"/>
          </w:tcPr>
          <w:p>
            <w:pPr>
              <w:pStyle w:val="0"/>
            </w:pPr>
            <w:r>
              <w:rPr>
                <w:sz w:val="24"/>
              </w:rPr>
              <w:t xml:space="preserve">Контейнер опасных медицинских отходов</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336200</w:t>
            </w:r>
          </w:p>
        </w:tc>
        <w:tc>
          <w:tcPr>
            <w:tcW w:w="4025" w:type="dxa"/>
          </w:tcPr>
          <w:p>
            <w:pPr>
              <w:pStyle w:val="0"/>
            </w:pPr>
            <w:r>
              <w:rPr>
                <w:sz w:val="24"/>
              </w:rPr>
              <w:t xml:space="preserve">Пакет для сбора, хранения и транспортировки медицинских отходов</w:t>
            </w:r>
          </w:p>
        </w:tc>
        <w:tc>
          <w:tcPr>
            <w:tcW w:w="2834" w:type="dxa"/>
            <w:vAlign w:val="center"/>
            <w:vMerge w:val="restart"/>
          </w:tcPr>
          <w:p>
            <w:pPr>
              <w:pStyle w:val="0"/>
            </w:pPr>
            <w:r>
              <w:rPr>
                <w:sz w:val="24"/>
              </w:rPr>
              <w:t xml:space="preserve">Емкость для сбора бытовых и медицинских отходов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123680</w:t>
            </w:r>
          </w:p>
        </w:tc>
        <w:tc>
          <w:tcPr>
            <w:tcW w:w="4025" w:type="dxa"/>
          </w:tcPr>
          <w:p>
            <w:pPr>
              <w:pStyle w:val="0"/>
            </w:pPr>
            <w:r>
              <w:rPr>
                <w:sz w:val="24"/>
              </w:rPr>
              <w:t xml:space="preserve">Контейнер для отходов с биологическими загрязнениями</w:t>
            </w:r>
          </w:p>
        </w:tc>
        <w:tc>
          <w:tcPr>
            <w:vMerge w:val="continue"/>
          </w:tcPr>
          <w:p/>
        </w:tc>
        <w:tc>
          <w:tcPr>
            <w:vMerge w:val="continue"/>
          </w:tcPr>
          <w:p/>
        </w:tc>
      </w:tr>
      <w:tr>
        <w:tc>
          <w:tcPr>
            <w:tcW w:w="2040" w:type="dxa"/>
          </w:tcPr>
          <w:p>
            <w:pPr>
              <w:pStyle w:val="0"/>
              <w:jc w:val="center"/>
            </w:pPr>
            <w:r>
              <w:rPr>
                <w:sz w:val="24"/>
              </w:rPr>
              <w:t xml:space="preserve">49</w:t>
            </w:r>
          </w:p>
        </w:tc>
        <w:tc>
          <w:tcPr>
            <w:tcW w:w="1984" w:type="dxa"/>
          </w:tcPr>
          <w:p>
            <w:pPr>
              <w:pStyle w:val="0"/>
            </w:pPr>
            <w:r>
              <w:rPr>
                <w:sz w:val="24"/>
              </w:rPr>
              <w:t xml:space="preserve">271350</w:t>
            </w:r>
          </w:p>
        </w:tc>
        <w:tc>
          <w:tcPr>
            <w:tcW w:w="4025" w:type="dxa"/>
          </w:tcPr>
          <w:p>
            <w:pPr>
              <w:pStyle w:val="0"/>
            </w:pPr>
            <w:r>
              <w:rPr>
                <w:sz w:val="24"/>
              </w:rPr>
              <w:t xml:space="preserve">Набор изделий педиатрический реанимационный для оказания скорой и неотложной медицинской помощи детям</w:t>
            </w:r>
          </w:p>
        </w:tc>
        <w:tc>
          <w:tcPr>
            <w:tcW w:w="2834" w:type="dxa"/>
            <w:vAlign w:val="center"/>
          </w:tcPr>
          <w:p>
            <w:pPr>
              <w:pStyle w:val="0"/>
            </w:pPr>
            <w:r>
              <w:rPr>
                <w:sz w:val="24"/>
              </w:rPr>
              <w:t xml:space="preserve">Набор реанимационный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50</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4"/>
              </w:rPr>
              <w:t xml:space="preserve">не менее 1</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886" w:name="P3886"/>
    <w:bookmarkEnd w:id="3886"/>
    <w:p>
      <w:pPr>
        <w:pStyle w:val="0"/>
        <w:spacing w:before="240" w:line-rule="auto"/>
        <w:ind w:firstLine="540"/>
        <w:jc w:val="both"/>
      </w:pPr>
      <w:r>
        <w:rPr>
          <w:sz w:val="24"/>
        </w:rPr>
        <w:t xml:space="preserve">&lt;1&gt; </w:t>
      </w:r>
      <w:hyperlink w:history="0" r:id="rId14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4</w:t>
            </w:r>
          </w:p>
        </w:tc>
        <w:tc>
          <w:tcPr>
            <w:tcW w:w="6519" w:type="dxa"/>
          </w:tcPr>
          <w:p>
            <w:pPr>
              <w:pStyle w:val="0"/>
              <w:jc w:val="both"/>
            </w:pPr>
            <w:r>
              <w:rPr>
                <w:sz w:val="24"/>
              </w:rPr>
              <w:t xml:space="preserve">Тележка для доставки в палату пищи и сбора грязной посуды</w:t>
            </w:r>
          </w:p>
        </w:tc>
        <w:tc>
          <w:tcPr>
            <w:tcW w:w="1984" w:type="dxa"/>
            <w:vAlign w:val="center"/>
          </w:tcPr>
          <w:p>
            <w:pPr>
              <w:pStyle w:val="0"/>
              <w:jc w:val="center"/>
            </w:pPr>
            <w:r>
              <w:rPr>
                <w:sz w:val="24"/>
              </w:rPr>
              <w:t xml:space="preserve">2</w:t>
            </w:r>
          </w:p>
        </w:tc>
      </w:tr>
      <w:tr>
        <w:tc>
          <w:tcPr>
            <w:tcW w:w="566" w:type="dxa"/>
          </w:tcPr>
          <w:p>
            <w:pPr>
              <w:pStyle w:val="0"/>
              <w:jc w:val="center"/>
            </w:pPr>
            <w:r>
              <w:rPr>
                <w:sz w:val="24"/>
              </w:rPr>
              <w:t xml:space="preserve">5</w:t>
            </w:r>
          </w:p>
        </w:tc>
        <w:tc>
          <w:tcPr>
            <w:tcW w:w="6519" w:type="dxa"/>
          </w:tcPr>
          <w:p>
            <w:pPr>
              <w:pStyle w:val="0"/>
              <w:jc w:val="both"/>
            </w:pPr>
            <w:r>
              <w:rPr>
                <w:sz w:val="24"/>
              </w:rPr>
              <w:t xml:space="preserve">Прикроватная информационная доска (маркерная)</w:t>
            </w:r>
          </w:p>
        </w:tc>
        <w:tc>
          <w:tcPr>
            <w:tcW w:w="1984" w:type="dxa"/>
            <w:vAlign w:val="center"/>
          </w:tcPr>
          <w:p>
            <w:pPr>
              <w:pStyle w:val="0"/>
              <w:jc w:val="center"/>
            </w:pPr>
            <w:r>
              <w:rPr>
                <w:sz w:val="24"/>
              </w:rPr>
              <w:t xml:space="preserve">по числу коек</w:t>
            </w:r>
          </w:p>
        </w:tc>
      </w:tr>
      <w:tr>
        <w:tc>
          <w:tcPr>
            <w:tcW w:w="566" w:type="dxa"/>
          </w:tcPr>
          <w:p>
            <w:pPr>
              <w:pStyle w:val="0"/>
              <w:jc w:val="center"/>
            </w:pPr>
            <w:r>
              <w:rPr>
                <w:sz w:val="24"/>
              </w:rPr>
              <w:t xml:space="preserve">6</w:t>
            </w:r>
          </w:p>
        </w:tc>
        <w:tc>
          <w:tcPr>
            <w:tcW w:w="6519" w:type="dxa"/>
          </w:tcPr>
          <w:p>
            <w:pPr>
              <w:pStyle w:val="0"/>
              <w:jc w:val="both"/>
            </w:pPr>
            <w:r>
              <w:rPr>
                <w:sz w:val="24"/>
              </w:rPr>
              <w:t xml:space="preserve">Гигрометр</w:t>
            </w:r>
          </w:p>
        </w:tc>
        <w:tc>
          <w:tcPr>
            <w:tcW w:w="1984" w:type="dxa"/>
            <w:vAlign w:val="center"/>
          </w:tcPr>
          <w:p>
            <w:pPr>
              <w:pStyle w:val="0"/>
              <w:jc w:val="center"/>
            </w:pPr>
            <w:r>
              <w:rPr>
                <w:sz w:val="24"/>
              </w:rPr>
              <w:t xml:space="preserve">по числу помещений для хранения лекарственных препаратов</w:t>
            </w:r>
          </w:p>
        </w:tc>
      </w:tr>
      <w:tr>
        <w:tc>
          <w:tcPr>
            <w:tcW w:w="566" w:type="dxa"/>
          </w:tcPr>
          <w:p>
            <w:pPr>
              <w:pStyle w:val="0"/>
              <w:jc w:val="center"/>
            </w:pPr>
            <w:r>
              <w:rPr>
                <w:sz w:val="24"/>
              </w:rPr>
              <w:t xml:space="preserve">7</w:t>
            </w:r>
          </w:p>
        </w:tc>
        <w:tc>
          <w:tcPr>
            <w:tcW w:w="6519" w:type="dxa"/>
          </w:tcPr>
          <w:p>
            <w:pPr>
              <w:pStyle w:val="0"/>
              <w:jc w:val="both"/>
            </w:pPr>
            <w:r>
              <w:rPr>
                <w:sz w:val="24"/>
              </w:rPr>
              <w:t xml:space="preserve">Дозатор для мыла или дезинфицирующих средств</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8</w:t>
            </w:r>
          </w:p>
        </w:tc>
        <w:tc>
          <w:tcPr>
            <w:tcW w:w="6519" w:type="dxa"/>
          </w:tcPr>
          <w:p>
            <w:pPr>
              <w:pStyle w:val="0"/>
              <w:jc w:val="both"/>
            </w:pPr>
            <w:r>
              <w:rPr>
                <w:sz w:val="24"/>
              </w:rPr>
              <w:t xml:space="preserve">Набор подушек для позиционирования пациента</w:t>
            </w:r>
          </w:p>
        </w:tc>
        <w:tc>
          <w:tcPr>
            <w:tcW w:w="1984" w:type="dxa"/>
            <w:vAlign w:val="center"/>
          </w:tcPr>
          <w:p>
            <w:pPr>
              <w:pStyle w:val="0"/>
              <w:jc w:val="center"/>
            </w:pPr>
            <w:r>
              <w:rPr>
                <w:sz w:val="24"/>
              </w:rPr>
              <w:t xml:space="preserve">по числу коек</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32</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ДНЕВНОГО СТАЦИОНАРА ПАЛЛИАТИВНОЙ</w:t>
      </w:r>
    </w:p>
    <w:p>
      <w:pPr>
        <w:pStyle w:val="2"/>
        <w:jc w:val="center"/>
      </w:pPr>
      <w:r>
        <w:rPr>
          <w:sz w:val="24"/>
        </w:rPr>
        <w:t xml:space="preserve">МЕДИЦИНСКОЙ ПОМОЩИ ДЕТЯМ</w:t>
      </w:r>
    </w:p>
    <w:p>
      <w:pPr>
        <w:pStyle w:val="0"/>
        <w:jc w:val="both"/>
      </w:pPr>
      <w:r>
        <w:rPr>
          <w:sz w:val="24"/>
        </w:rPr>
      </w:r>
    </w:p>
    <w:p>
      <w:pPr>
        <w:pStyle w:val="0"/>
        <w:ind w:firstLine="540"/>
        <w:jc w:val="both"/>
      </w:pPr>
      <w:r>
        <w:rPr>
          <w:sz w:val="24"/>
        </w:rPr>
        <w:t xml:space="preserve">1. Дневной стационар паллиативной медицинской помощи детям (далее - Дневной стационар) является структурным подразделением медицинской организации или иной организации, осуществляющей медицинскую деятельность, создается для оказания паллиативной специализированной медицинской помощи детям в условиях дневного стационара.</w:t>
      </w:r>
    </w:p>
    <w:p>
      <w:pPr>
        <w:pStyle w:val="0"/>
        <w:spacing w:before="240" w:line-rule="auto"/>
        <w:ind w:firstLine="540"/>
        <w:jc w:val="both"/>
      </w:pPr>
      <w:r>
        <w:rPr>
          <w:sz w:val="24"/>
        </w:rPr>
        <w:t xml:space="preserve">2. Дневной стационар возглавляет заведующий Дневным стационаром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Дневной стационар.</w:t>
      </w:r>
    </w:p>
    <w:p>
      <w:pPr>
        <w:pStyle w:val="0"/>
        <w:spacing w:before="240" w:line-rule="auto"/>
        <w:ind w:firstLine="540"/>
        <w:jc w:val="both"/>
      </w:pPr>
      <w:r>
        <w:rPr>
          <w:sz w:val="24"/>
        </w:rPr>
        <w:t xml:space="preserve">3. На должность заведующего Дневным стационаром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w:history="0" r:id="rId14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4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4. На должность врача по паллиативной медицинской помощи Дневного стационара назначается специалист, соответствующий Квалификационным требованиям, а также требованиям Профессионального </w:t>
      </w:r>
      <w:hyperlink w:history="0" r:id="rId14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5. На должность медицинской сестры (медицинского брата) Дневного стационара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47"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48"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6. Структура и штатная численность Дневного стационара устанавливаются руководителем медицинской организации, в структуре которой он создан, исходя из объема проводимой лечебно-диагностической работы и численности обслуживаемого детского населения, с учетом рекомендуемых штатных нормативов Дневного стационара, предусмотренных </w:t>
      </w:r>
      <w:hyperlink w:history="0" w:anchor="P4019" w:tooltip="РЕКОМЕНДУЕМЫЕ ШТАТНЫЕ НОРМАТИВЫ">
        <w:r>
          <w:rPr>
            <w:sz w:val="24"/>
            <w:color w:val="0000ff"/>
          </w:rPr>
          <w:t xml:space="preserve">приложением N 33</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Дневного стационара, предусмотренные </w:t>
      </w:r>
      <w:hyperlink w:history="0" w:anchor="P4019" w:tooltip="РЕКОМЕНДУЕМЫЕ ШТАТНЫЕ НОРМАТИВЫ">
        <w:r>
          <w:rPr>
            <w:sz w:val="24"/>
            <w:color w:val="0000ff"/>
          </w:rPr>
          <w:t xml:space="preserve">приложением N 33</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7. Дневной стационар оснащается оборудованием в соответствии со стандартом оснащения Дневного стационара, предусмотренным </w:t>
      </w:r>
      <w:hyperlink w:history="0" w:anchor="P4093" w:tooltip="СТАНДАРТ">
        <w:r>
          <w:rPr>
            <w:sz w:val="24"/>
            <w:color w:val="0000ff"/>
          </w:rPr>
          <w:t xml:space="preserve">приложением N 34</w:t>
        </w:r>
      </w:hyperlink>
      <w:r>
        <w:rPr>
          <w:sz w:val="24"/>
        </w:rPr>
        <w:t xml:space="preserve"> к Положению.</w:t>
      </w:r>
    </w:p>
    <w:p>
      <w:pPr>
        <w:pStyle w:val="0"/>
        <w:spacing w:before="240" w:line-rule="auto"/>
        <w:ind w:firstLine="540"/>
        <w:jc w:val="both"/>
      </w:pPr>
      <w:r>
        <w:rPr>
          <w:sz w:val="24"/>
        </w:rPr>
        <w:t xml:space="preserve">В медицинской организации, в структуре которой создается Дневной стационар, предусматривается наличие укладок для оказания помощи при анафилактическом шоке, экстренной профилактики парентеральных инфекций.</w:t>
      </w:r>
    </w:p>
    <w:p>
      <w:pPr>
        <w:pStyle w:val="0"/>
        <w:spacing w:before="240" w:line-rule="auto"/>
        <w:ind w:firstLine="540"/>
        <w:jc w:val="both"/>
      </w:pPr>
      <w:r>
        <w:rPr>
          <w:sz w:val="24"/>
        </w:rPr>
        <w:t xml:space="preserve">8. Дневной стационар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детям в условиях дневного стационара;</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направление пациентов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pPr>
        <w:pStyle w:val="0"/>
        <w:spacing w:before="240" w:line-rule="auto"/>
        <w:ind w:firstLine="540"/>
        <w:jc w:val="both"/>
      </w:pPr>
      <w:r>
        <w:rPr>
          <w:sz w:val="24"/>
        </w:rPr>
        <w:t xml:space="preserve">направление пациента при наличии медицинских показаний в медицинскую организацию, оказывающую паллиативную специализированную медицинскую помощь детям в стационарных условиях;</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4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36.2</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осуществление ухода за детьми, ухода за дренажами и стомами, кормление, включая энтеральное зондовое, парентеральное и гастростомическое питание;</w:t>
      </w:r>
    </w:p>
    <w:p>
      <w:pPr>
        <w:pStyle w:val="0"/>
        <w:spacing w:before="240" w:line-rule="auto"/>
        <w:ind w:firstLine="540"/>
        <w:jc w:val="both"/>
      </w:pPr>
      <w:r>
        <w:rPr>
          <w:sz w:val="24"/>
        </w:rPr>
        <w:t xml:space="preserve">оказание психологической помощи пациентам, нуждающимся в оказании паллиативной медицинской помощи, их родственникам и иным членам семьи или законным представителям;</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обеспечение преемственности в оказании паллиативной специализированной медицинской помощи детям в амбулаторных условиях и стационарных условиях дневного стационара.</w:t>
      </w:r>
    </w:p>
    <w:p>
      <w:pPr>
        <w:pStyle w:val="0"/>
        <w:spacing w:before="240" w:line-rule="auto"/>
        <w:ind w:firstLine="540"/>
        <w:jc w:val="both"/>
      </w:pPr>
      <w:r>
        <w:rPr>
          <w:sz w:val="24"/>
        </w:rPr>
        <w:t xml:space="preserve">9. Основными медицинскими показаниями к оказанию паллиативной специализированной медицинской помощи детям в Дневном стационаре является необходимость проведения лечебно-диагностических мероприятий и мер психологической поддержки транспортабельному ребенку в стабильном клиническом состоянии, в том числе:</w:t>
      </w:r>
    </w:p>
    <w:p>
      <w:pPr>
        <w:pStyle w:val="0"/>
        <w:spacing w:before="240" w:line-rule="auto"/>
        <w:ind w:firstLine="540"/>
        <w:jc w:val="both"/>
      </w:pPr>
      <w:r>
        <w:rPr>
          <w:sz w:val="24"/>
        </w:rPr>
        <w:t xml:space="preserve">диагностических мероприятий;</w:t>
      </w:r>
    </w:p>
    <w:p>
      <w:pPr>
        <w:pStyle w:val="0"/>
        <w:spacing w:before="240" w:line-rule="auto"/>
        <w:ind w:firstLine="540"/>
        <w:jc w:val="both"/>
      </w:pPr>
      <w:r>
        <w:rPr>
          <w:sz w:val="24"/>
        </w:rPr>
        <w:t xml:space="preserve">инфузионной и гемотрансфузионной терапии продолжительностью не более 6 часов;</w:t>
      </w:r>
    </w:p>
    <w:p>
      <w:pPr>
        <w:pStyle w:val="0"/>
        <w:spacing w:before="240" w:line-rule="auto"/>
        <w:ind w:firstLine="540"/>
        <w:jc w:val="both"/>
      </w:pPr>
      <w:r>
        <w:rPr>
          <w:sz w:val="24"/>
        </w:rPr>
        <w:t xml:space="preserve">индивидуального подбора и коррекции обезболивающих препаратов, а также применения немедикаментозных методов обезболивания;</w:t>
      </w:r>
    </w:p>
    <w:p>
      <w:pPr>
        <w:pStyle w:val="0"/>
        <w:spacing w:before="240" w:line-rule="auto"/>
        <w:ind w:firstLine="540"/>
        <w:jc w:val="both"/>
      </w:pPr>
      <w:r>
        <w:rPr>
          <w:sz w:val="24"/>
        </w:rPr>
        <w:t xml:space="preserve">комплекса мер психологического характера в отношении ребенка и его родственников, иных членов семьи или законных представителей, которые не могут быть осуществлены при оказании паллиативной медицинской помощи в амбулаторных условиях;</w:t>
      </w:r>
    </w:p>
    <w:p>
      <w:pPr>
        <w:pStyle w:val="0"/>
        <w:spacing w:before="240" w:line-rule="auto"/>
        <w:ind w:firstLine="540"/>
        <w:jc w:val="both"/>
      </w:pPr>
      <w:r>
        <w:rPr>
          <w:sz w:val="24"/>
        </w:rPr>
        <w:t xml:space="preserve">обучения родственников и иных членов семьи или законных представителей ребенка навыкам ухода за ребенком, требующим использования медицинских изделий.</w:t>
      </w:r>
    </w:p>
    <w:p>
      <w:pPr>
        <w:pStyle w:val="0"/>
        <w:spacing w:before="240" w:line-rule="auto"/>
        <w:ind w:firstLine="540"/>
        <w:jc w:val="both"/>
      </w:pPr>
      <w:r>
        <w:rPr>
          <w:sz w:val="24"/>
        </w:rPr>
        <w:t xml:space="preserve">10. Количество коек и режим работы Дневного стационара (в 1 или 2 смены) определяются руководителем медицинской организации, в структуре которой создан Дневной стационар, с учетом мощности медицинской организации (ее структурного подразделения) и объемов проводимых медицинских мероприятий.</w:t>
      </w:r>
    </w:p>
    <w:p>
      <w:pPr>
        <w:pStyle w:val="0"/>
        <w:spacing w:before="240" w:line-rule="auto"/>
        <w:ind w:firstLine="540"/>
        <w:jc w:val="both"/>
      </w:pPr>
      <w:r>
        <w:rPr>
          <w:sz w:val="24"/>
        </w:rPr>
        <w:t xml:space="preserve">11. В Дневном стационаре рекомендуется предусматривать:</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помещение для приема детей;</w:t>
      </w:r>
    </w:p>
    <w:p>
      <w:pPr>
        <w:pStyle w:val="0"/>
        <w:spacing w:before="240" w:line-rule="auto"/>
        <w:ind w:firstLine="540"/>
        <w:jc w:val="both"/>
      </w:pPr>
      <w:r>
        <w:rPr>
          <w:sz w:val="24"/>
        </w:rPr>
        <w:t xml:space="preserve">помещение для медицинских работников со средним профессиональным медицинским образованием;</w:t>
      </w:r>
    </w:p>
    <w:p>
      <w:pPr>
        <w:pStyle w:val="0"/>
        <w:spacing w:before="240" w:line-rule="auto"/>
        <w:ind w:firstLine="540"/>
        <w:jc w:val="both"/>
      </w:pPr>
      <w:r>
        <w:rPr>
          <w:sz w:val="24"/>
        </w:rPr>
        <w:t xml:space="preserve">кабинет с рабочими местами врачей-специалистов;</w:t>
      </w:r>
    </w:p>
    <w:p>
      <w:pPr>
        <w:pStyle w:val="0"/>
        <w:spacing w:before="240" w:line-rule="auto"/>
        <w:ind w:firstLine="540"/>
        <w:jc w:val="both"/>
      </w:pPr>
      <w:r>
        <w:rPr>
          <w:sz w:val="24"/>
        </w:rPr>
        <w:t xml:space="preserve">пост медицинской сестры (медицинского брата);</w:t>
      </w:r>
    </w:p>
    <w:p>
      <w:pPr>
        <w:pStyle w:val="0"/>
        <w:spacing w:before="240" w:line-rule="auto"/>
        <w:ind w:firstLine="540"/>
        <w:jc w:val="both"/>
      </w:pPr>
      <w:r>
        <w:rPr>
          <w:sz w:val="24"/>
        </w:rPr>
        <w:t xml:space="preserve">палаты для пациентов, в том числе одноместные;</w:t>
      </w:r>
    </w:p>
    <w:p>
      <w:pPr>
        <w:pStyle w:val="0"/>
        <w:spacing w:before="240" w:line-rule="auto"/>
        <w:ind w:firstLine="540"/>
        <w:jc w:val="both"/>
      </w:pPr>
      <w:r>
        <w:rPr>
          <w:sz w:val="24"/>
        </w:rPr>
        <w:t xml:space="preserve">комнату для хранения медицинского оборудования;</w:t>
      </w:r>
    </w:p>
    <w:p>
      <w:pPr>
        <w:pStyle w:val="0"/>
        <w:spacing w:before="240" w:line-rule="auto"/>
        <w:ind w:firstLine="540"/>
        <w:jc w:val="both"/>
      </w:pPr>
      <w:r>
        <w:rPr>
          <w:sz w:val="24"/>
        </w:rPr>
        <w:t xml:space="preserve">комнату для хранения наркотических лекарственных препаратов и психотропных лекарственных препаратов;</w:t>
      </w:r>
    </w:p>
    <w:p>
      <w:pPr>
        <w:pStyle w:val="0"/>
        <w:spacing w:before="240" w:line-rule="auto"/>
        <w:ind w:firstLine="540"/>
        <w:jc w:val="both"/>
      </w:pPr>
      <w:r>
        <w:rPr>
          <w:sz w:val="24"/>
        </w:rPr>
        <w:t xml:space="preserve">комнату для приема пищи;</w:t>
      </w:r>
    </w:p>
    <w:p>
      <w:pPr>
        <w:pStyle w:val="0"/>
        <w:spacing w:before="240" w:line-rule="auto"/>
        <w:ind w:firstLine="540"/>
        <w:jc w:val="both"/>
      </w:pPr>
      <w:r>
        <w:rPr>
          <w:sz w:val="24"/>
        </w:rPr>
        <w:t xml:space="preserve">помещение для хранения чистого белья;</w:t>
      </w:r>
    </w:p>
    <w:p>
      <w:pPr>
        <w:pStyle w:val="0"/>
        <w:spacing w:before="240" w:line-rule="auto"/>
        <w:ind w:firstLine="540"/>
        <w:jc w:val="both"/>
      </w:pPr>
      <w:r>
        <w:rPr>
          <w:sz w:val="24"/>
        </w:rPr>
        <w:t xml:space="preserve">помещение для сбора грязного белья;</w:t>
      </w:r>
    </w:p>
    <w:p>
      <w:pPr>
        <w:pStyle w:val="0"/>
        <w:spacing w:before="240" w:line-rule="auto"/>
        <w:ind w:firstLine="540"/>
        <w:jc w:val="both"/>
      </w:pPr>
      <w:r>
        <w:rPr>
          <w:sz w:val="24"/>
        </w:rPr>
        <w:t xml:space="preserve">туалет для медицинских работников;</w:t>
      </w:r>
    </w:p>
    <w:p>
      <w:pPr>
        <w:pStyle w:val="0"/>
        <w:spacing w:before="240" w:line-rule="auto"/>
        <w:ind w:firstLine="540"/>
        <w:jc w:val="both"/>
      </w:pPr>
      <w:r>
        <w:rPr>
          <w:sz w:val="24"/>
        </w:rPr>
        <w:t xml:space="preserve">туалет для пациентов;</w:t>
      </w:r>
    </w:p>
    <w:p>
      <w:pPr>
        <w:pStyle w:val="0"/>
        <w:spacing w:before="240" w:line-rule="auto"/>
        <w:ind w:firstLine="540"/>
        <w:jc w:val="both"/>
      </w:pPr>
      <w:r>
        <w:rPr>
          <w:sz w:val="24"/>
        </w:rPr>
        <w:t xml:space="preserve">душевую для пациентов;</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помещение для уборочного инвентаря и приготовления дезинфицирующих растворов;</w:t>
      </w:r>
    </w:p>
    <w:p>
      <w:pPr>
        <w:pStyle w:val="0"/>
        <w:spacing w:before="240" w:line-rule="auto"/>
        <w:ind w:firstLine="540"/>
        <w:jc w:val="both"/>
      </w:pPr>
      <w:r>
        <w:rPr>
          <w:sz w:val="24"/>
        </w:rPr>
        <w:t xml:space="preserve">комнату для отдыха родителей и оказания им психологической помощи;</w:t>
      </w:r>
    </w:p>
    <w:p>
      <w:pPr>
        <w:pStyle w:val="0"/>
        <w:spacing w:before="240" w:line-rule="auto"/>
        <w:ind w:firstLine="540"/>
        <w:jc w:val="both"/>
      </w:pPr>
      <w:r>
        <w:rPr>
          <w:sz w:val="24"/>
        </w:rPr>
        <w:t xml:space="preserve">игровую комнату;</w:t>
      </w:r>
    </w:p>
    <w:p>
      <w:pPr>
        <w:pStyle w:val="0"/>
        <w:spacing w:before="240" w:line-rule="auto"/>
        <w:ind w:firstLine="540"/>
        <w:jc w:val="both"/>
      </w:pPr>
      <w:r>
        <w:rPr>
          <w:sz w:val="24"/>
        </w:rPr>
        <w:t xml:space="preserve">кабинет для проведения массажа;</w:t>
      </w:r>
    </w:p>
    <w:p>
      <w:pPr>
        <w:pStyle w:val="0"/>
        <w:spacing w:before="240" w:line-rule="auto"/>
        <w:ind w:firstLine="540"/>
        <w:jc w:val="both"/>
      </w:pPr>
      <w:r>
        <w:rPr>
          <w:sz w:val="24"/>
        </w:rPr>
        <w:t xml:space="preserve">кабинет занятий лечебной физкультурой.</w:t>
      </w:r>
    </w:p>
    <w:p>
      <w:pPr>
        <w:pStyle w:val="0"/>
        <w:spacing w:before="240" w:line-rule="auto"/>
        <w:ind w:firstLine="540"/>
        <w:jc w:val="both"/>
      </w:pPr>
      <w:r>
        <w:rPr>
          <w:sz w:val="24"/>
        </w:rPr>
        <w:t xml:space="preserve">12.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33</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4019" w:name="P4019"/>
    <w:bookmarkEnd w:id="4019"/>
    <w:p>
      <w:pPr>
        <w:pStyle w:val="2"/>
        <w:jc w:val="center"/>
      </w:pPr>
      <w:r>
        <w:rPr>
          <w:sz w:val="24"/>
        </w:rPr>
        <w:t xml:space="preserve">РЕКОМЕНДУЕМЫЕ ШТАТНЫЕ НОРМАТИВЫ</w:t>
      </w:r>
    </w:p>
    <w:p>
      <w:pPr>
        <w:pStyle w:val="2"/>
        <w:jc w:val="center"/>
      </w:pPr>
      <w:r>
        <w:rPr>
          <w:sz w:val="24"/>
        </w:rPr>
        <w:t xml:space="preserve">ДНЕВНОГО СТАЦИОНАРА ПАЛЛИАТИВНОЙ МЕДИЦИНСКОЙ ПОМОЩИ ДЕТЯМ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дневным стационаром - врач по паллиативной медицинской помощи</w:t>
            </w:r>
          </w:p>
        </w:tc>
        <w:tc>
          <w:tcPr>
            <w:tcW w:w="3628" w:type="dxa"/>
          </w:tcPr>
          <w:p>
            <w:pPr>
              <w:pStyle w:val="0"/>
            </w:pPr>
            <w:r>
              <w:rPr>
                <w:sz w:val="24"/>
              </w:rPr>
              <w:t xml:space="preserve">1 должность на 15 коек (для обеспечения работы дневного стационара в 2 смены)</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10 коек</w:t>
            </w:r>
          </w:p>
        </w:tc>
      </w:tr>
      <w:tr>
        <w:tc>
          <w:tcPr>
            <w:tcW w:w="566" w:type="dxa"/>
          </w:tcPr>
          <w:p>
            <w:pPr>
              <w:pStyle w:val="0"/>
              <w:jc w:val="center"/>
            </w:pPr>
            <w:r>
              <w:rPr>
                <w:sz w:val="24"/>
              </w:rPr>
              <w:t xml:space="preserve">3</w:t>
            </w:r>
          </w:p>
        </w:tc>
        <w:tc>
          <w:tcPr>
            <w:tcW w:w="4875" w:type="dxa"/>
          </w:tcPr>
          <w:p>
            <w:pPr>
              <w:pStyle w:val="0"/>
            </w:pPr>
            <w:r>
              <w:rPr>
                <w:sz w:val="24"/>
              </w:rPr>
              <w:t xml:space="preserve">Врач-педиатр</w:t>
            </w:r>
          </w:p>
        </w:tc>
        <w:tc>
          <w:tcPr>
            <w:tcW w:w="3628" w:type="dxa"/>
          </w:tcPr>
          <w:p>
            <w:pPr>
              <w:pStyle w:val="0"/>
            </w:pPr>
            <w:r>
              <w:rPr>
                <w:sz w:val="24"/>
              </w:rPr>
              <w:t xml:space="preserve">2 должности на 15 коек (для обеспечения работы дневного стационара в 2 смены)</w:t>
            </w:r>
          </w:p>
        </w:tc>
      </w:tr>
      <w:tr>
        <w:tc>
          <w:tcPr>
            <w:tcW w:w="566" w:type="dxa"/>
          </w:tcPr>
          <w:p>
            <w:pPr>
              <w:pStyle w:val="0"/>
              <w:jc w:val="center"/>
            </w:pPr>
            <w:r>
              <w:rPr>
                <w:sz w:val="24"/>
              </w:rPr>
              <w:t xml:space="preserve">4</w:t>
            </w:r>
          </w:p>
        </w:tc>
        <w:tc>
          <w:tcPr>
            <w:tcW w:w="4875" w:type="dxa"/>
          </w:tcPr>
          <w:p>
            <w:pPr>
              <w:pStyle w:val="0"/>
            </w:pPr>
            <w:r>
              <w:rPr>
                <w:sz w:val="24"/>
              </w:rPr>
              <w:t xml:space="preserve">Медицинский психолог</w:t>
            </w:r>
          </w:p>
        </w:tc>
        <w:tc>
          <w:tcPr>
            <w:tcW w:w="3628" w:type="dxa"/>
          </w:tcPr>
          <w:p>
            <w:pPr>
              <w:pStyle w:val="0"/>
            </w:pPr>
            <w:r>
              <w:rPr>
                <w:sz w:val="24"/>
              </w:rPr>
              <w:t xml:space="preserve">1 должность на 15 коек (для обеспечения работы дневного стационара в 2 смены) (в случае отсутствия медицинского психолога в медицинской организации, в структуре которой создан дневной стационар)</w:t>
            </w:r>
          </w:p>
        </w:tc>
      </w:tr>
      <w:tr>
        <w:tc>
          <w:tcPr>
            <w:tcW w:w="566" w:type="dxa"/>
          </w:tcPr>
          <w:p>
            <w:pPr>
              <w:pStyle w:val="0"/>
              <w:jc w:val="center"/>
            </w:pPr>
            <w:r>
              <w:rPr>
                <w:sz w:val="24"/>
              </w:rPr>
              <w:t xml:space="preserve">5</w:t>
            </w:r>
          </w:p>
        </w:tc>
        <w:tc>
          <w:tcPr>
            <w:tcW w:w="4875" w:type="dxa"/>
          </w:tcPr>
          <w:p>
            <w:pPr>
              <w:pStyle w:val="0"/>
            </w:pPr>
            <w:r>
              <w:rPr>
                <w:sz w:val="24"/>
              </w:rPr>
              <w:t xml:space="preserve">Врач - детский онколог</w:t>
            </w:r>
          </w:p>
        </w:tc>
        <w:tc>
          <w:tcPr>
            <w:tcW w:w="3628" w:type="dxa"/>
          </w:tcPr>
          <w:p>
            <w:pPr>
              <w:pStyle w:val="0"/>
            </w:pPr>
            <w:r>
              <w:rPr>
                <w:sz w:val="24"/>
              </w:rPr>
              <w:t xml:space="preserve">0,25 должности на 15 коек (для обеспечения работы дневного стационара в 2 смены)</w:t>
            </w:r>
          </w:p>
        </w:tc>
      </w:tr>
      <w:tr>
        <w:tc>
          <w:tcPr>
            <w:tcW w:w="566" w:type="dxa"/>
          </w:tcPr>
          <w:p>
            <w:pPr>
              <w:pStyle w:val="0"/>
              <w:jc w:val="center"/>
            </w:pPr>
            <w:r>
              <w:rPr>
                <w:sz w:val="24"/>
              </w:rPr>
              <w:t xml:space="preserve">6</w:t>
            </w:r>
          </w:p>
        </w:tc>
        <w:tc>
          <w:tcPr>
            <w:tcW w:w="4875" w:type="dxa"/>
          </w:tcPr>
          <w:p>
            <w:pPr>
              <w:pStyle w:val="0"/>
            </w:pPr>
            <w:r>
              <w:rPr>
                <w:sz w:val="24"/>
              </w:rPr>
              <w:t xml:space="preserve">Врач-невролог</w:t>
            </w:r>
          </w:p>
        </w:tc>
        <w:tc>
          <w:tcPr>
            <w:tcW w:w="3628" w:type="dxa"/>
          </w:tcPr>
          <w:p>
            <w:pPr>
              <w:pStyle w:val="0"/>
            </w:pPr>
            <w:r>
              <w:rPr>
                <w:sz w:val="24"/>
              </w:rPr>
              <w:t xml:space="preserve">0,75 должности на 15 коек (для обеспечения работы дневного стационара в 2 смены)</w:t>
            </w:r>
          </w:p>
        </w:tc>
      </w:tr>
      <w:tr>
        <w:tc>
          <w:tcPr>
            <w:tcW w:w="566" w:type="dxa"/>
          </w:tcPr>
          <w:p>
            <w:pPr>
              <w:pStyle w:val="0"/>
              <w:jc w:val="center"/>
            </w:pPr>
            <w:r>
              <w:rPr>
                <w:sz w:val="24"/>
              </w:rPr>
              <w:t xml:space="preserve">7</w:t>
            </w:r>
          </w:p>
        </w:tc>
        <w:tc>
          <w:tcPr>
            <w:tcW w:w="4875" w:type="dxa"/>
          </w:tcPr>
          <w:p>
            <w:pPr>
              <w:pStyle w:val="0"/>
            </w:pPr>
            <w:r>
              <w:rPr>
                <w:sz w:val="24"/>
              </w:rPr>
              <w:t xml:space="preserve">Врач по лечебной физкультуре</w:t>
            </w:r>
          </w:p>
        </w:tc>
        <w:tc>
          <w:tcPr>
            <w:tcW w:w="3628" w:type="dxa"/>
          </w:tcPr>
          <w:p>
            <w:pPr>
              <w:pStyle w:val="0"/>
            </w:pPr>
            <w:r>
              <w:rPr>
                <w:sz w:val="24"/>
              </w:rPr>
              <w:t xml:space="preserve">0,5 должности на 15 коек (для обеспечения работы дневного стационара в 2 смены)</w:t>
            </w:r>
          </w:p>
        </w:tc>
      </w:tr>
      <w:tr>
        <w:tc>
          <w:tcPr>
            <w:tcW w:w="566" w:type="dxa"/>
          </w:tcPr>
          <w:p>
            <w:pPr>
              <w:pStyle w:val="0"/>
              <w:jc w:val="center"/>
            </w:pPr>
            <w:r>
              <w:rPr>
                <w:sz w:val="24"/>
              </w:rPr>
              <w:t xml:space="preserve">8</w:t>
            </w:r>
          </w:p>
        </w:tc>
        <w:tc>
          <w:tcPr>
            <w:tcW w:w="4875" w:type="dxa"/>
          </w:tcPr>
          <w:p>
            <w:pPr>
              <w:pStyle w:val="0"/>
            </w:pPr>
            <w:r>
              <w:rPr>
                <w:sz w:val="24"/>
              </w:rPr>
              <w:t xml:space="preserve">Врач функциональной диагностики</w:t>
            </w:r>
          </w:p>
        </w:tc>
        <w:tc>
          <w:tcPr>
            <w:tcW w:w="3628" w:type="dxa"/>
          </w:tcPr>
          <w:p>
            <w:pPr>
              <w:pStyle w:val="0"/>
            </w:pPr>
            <w:r>
              <w:rPr>
                <w:sz w:val="24"/>
              </w:rPr>
              <w:t xml:space="preserve">1 должность на 15 коек (для обеспечения работы дневного стационара в 2 смены)</w:t>
            </w:r>
          </w:p>
        </w:tc>
      </w:tr>
      <w:tr>
        <w:tc>
          <w:tcPr>
            <w:tcW w:w="566" w:type="dxa"/>
          </w:tcPr>
          <w:p>
            <w:pPr>
              <w:pStyle w:val="0"/>
              <w:jc w:val="center"/>
            </w:pPr>
            <w:r>
              <w:rPr>
                <w:sz w:val="24"/>
              </w:rPr>
              <w:t xml:space="preserve">9</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 на 15 коек (для обеспечения работы дневного стационара в 2 смены)</w:t>
            </w:r>
          </w:p>
        </w:tc>
      </w:tr>
      <w:tr>
        <w:tc>
          <w:tcPr>
            <w:tcW w:w="566" w:type="dxa"/>
          </w:tcPr>
          <w:p>
            <w:pPr>
              <w:pStyle w:val="0"/>
              <w:jc w:val="center"/>
            </w:pPr>
            <w:r>
              <w:rPr>
                <w:sz w:val="24"/>
              </w:rPr>
              <w:t xml:space="preserve">10</w:t>
            </w:r>
          </w:p>
        </w:tc>
        <w:tc>
          <w:tcPr>
            <w:tcW w:w="4875" w:type="dxa"/>
          </w:tcPr>
          <w:p>
            <w:pPr>
              <w:pStyle w:val="0"/>
            </w:pPr>
            <w:r>
              <w:rPr>
                <w:sz w:val="24"/>
              </w:rPr>
              <w:t xml:space="preserve">Инструктор по лечебной физкультуре</w:t>
            </w:r>
          </w:p>
        </w:tc>
        <w:tc>
          <w:tcPr>
            <w:tcW w:w="3628" w:type="dxa"/>
          </w:tcPr>
          <w:p>
            <w:pPr>
              <w:pStyle w:val="0"/>
            </w:pPr>
            <w:r>
              <w:rPr>
                <w:sz w:val="24"/>
              </w:rPr>
              <w:t xml:space="preserve">1 должность на 15 коек (для обеспечения работы дневного стационара в 2 смены)</w:t>
            </w:r>
          </w:p>
        </w:tc>
      </w:tr>
      <w:tr>
        <w:tc>
          <w:tcPr>
            <w:tcW w:w="566" w:type="dxa"/>
          </w:tcPr>
          <w:p>
            <w:pPr>
              <w:pStyle w:val="0"/>
              <w:jc w:val="center"/>
            </w:pPr>
            <w:r>
              <w:rPr>
                <w:sz w:val="24"/>
              </w:rPr>
              <w:t xml:space="preserve">11</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 на 15 коек (для обеспечения работы дневного стационара в 2 смены)</w:t>
            </w:r>
          </w:p>
        </w:tc>
      </w:tr>
      <w:tr>
        <w:tc>
          <w:tcPr>
            <w:tcW w:w="566" w:type="dxa"/>
          </w:tcPr>
          <w:p>
            <w:pPr>
              <w:pStyle w:val="0"/>
              <w:jc w:val="center"/>
            </w:pPr>
            <w:r>
              <w:rPr>
                <w:sz w:val="24"/>
              </w:rPr>
              <w:t xml:space="preserve">12</w:t>
            </w:r>
          </w:p>
        </w:tc>
        <w:tc>
          <w:tcPr>
            <w:tcW w:w="4875" w:type="dxa"/>
          </w:tcPr>
          <w:p>
            <w:pPr>
              <w:pStyle w:val="0"/>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2 должность на 15 коек (для обеспечения работы дневного стационара в 2 смены)</w:t>
            </w:r>
          </w:p>
        </w:tc>
      </w:tr>
      <w:tr>
        <w:tc>
          <w:tcPr>
            <w:tcW w:w="566" w:type="dxa"/>
          </w:tcPr>
          <w:p>
            <w:pPr>
              <w:pStyle w:val="0"/>
              <w:jc w:val="center"/>
            </w:pPr>
            <w:r>
              <w:rPr>
                <w:sz w:val="24"/>
              </w:rPr>
              <w:t xml:space="preserve">13</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1,5 должности на 15 коек (для обеспечения работы дневного стационара в 2 смены)</w:t>
            </w:r>
          </w:p>
        </w:tc>
      </w:tr>
      <w:tr>
        <w:tc>
          <w:tcPr>
            <w:tcW w:w="566" w:type="dxa"/>
          </w:tcPr>
          <w:p>
            <w:pPr>
              <w:pStyle w:val="0"/>
              <w:jc w:val="center"/>
            </w:pPr>
            <w:r>
              <w:rPr>
                <w:sz w:val="24"/>
              </w:rPr>
              <w:t xml:space="preserve">14</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2 должность на 15 коек (для обеспечения работы дневного стационара в 2 смены)</w:t>
            </w:r>
          </w:p>
        </w:tc>
      </w:tr>
      <w:tr>
        <w:tc>
          <w:tcPr>
            <w:tcW w:w="566" w:type="dxa"/>
          </w:tcPr>
          <w:p>
            <w:pPr>
              <w:pStyle w:val="0"/>
              <w:jc w:val="center"/>
            </w:pPr>
            <w:r>
              <w:rPr>
                <w:sz w:val="24"/>
              </w:rPr>
              <w:t xml:space="preserve">15</w:t>
            </w:r>
          </w:p>
        </w:tc>
        <w:tc>
          <w:tcPr>
            <w:tcW w:w="4875" w:type="dxa"/>
          </w:tcPr>
          <w:p>
            <w:pPr>
              <w:pStyle w:val="0"/>
            </w:pPr>
            <w:r>
              <w:rPr>
                <w:sz w:val="24"/>
              </w:rPr>
              <w:t xml:space="preserve">Социальный работник</w:t>
            </w:r>
          </w:p>
        </w:tc>
        <w:tc>
          <w:tcPr>
            <w:tcW w:w="3628" w:type="dxa"/>
          </w:tcPr>
          <w:p>
            <w:pPr>
              <w:pStyle w:val="0"/>
            </w:pPr>
            <w:r>
              <w:rPr>
                <w:sz w:val="24"/>
              </w:rPr>
              <w:t xml:space="preserve">1 должность на 15 коек (для обеспечения работы дневного стационара в 2 смены)</w:t>
            </w:r>
          </w:p>
        </w:tc>
      </w:tr>
      <w:tr>
        <w:tc>
          <w:tcPr>
            <w:tcW w:w="566" w:type="dxa"/>
          </w:tcPr>
          <w:p>
            <w:pPr>
              <w:pStyle w:val="0"/>
              <w:jc w:val="center"/>
            </w:pPr>
            <w:r>
              <w:rPr>
                <w:sz w:val="24"/>
              </w:rPr>
              <w:t xml:space="preserve">16</w:t>
            </w:r>
          </w:p>
        </w:tc>
        <w:tc>
          <w:tcPr>
            <w:tcW w:w="4875" w:type="dxa"/>
          </w:tcPr>
          <w:p>
            <w:pPr>
              <w:pStyle w:val="0"/>
            </w:pPr>
            <w:r>
              <w:rPr>
                <w:sz w:val="24"/>
              </w:rPr>
              <w:t xml:space="preserve">Воспитатель</w:t>
            </w:r>
          </w:p>
        </w:tc>
        <w:tc>
          <w:tcPr>
            <w:tcW w:w="3628" w:type="dxa"/>
          </w:tcPr>
          <w:p>
            <w:pPr>
              <w:pStyle w:val="0"/>
            </w:pPr>
            <w:r>
              <w:rPr>
                <w:sz w:val="24"/>
              </w:rPr>
              <w:t xml:space="preserve">1 должность на 15 коек (для обеспечения работы дневного стационара в 2 смены)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34</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4093" w:name="P4093"/>
    <w:bookmarkEnd w:id="4093"/>
    <w:p>
      <w:pPr>
        <w:pStyle w:val="2"/>
        <w:jc w:val="center"/>
      </w:pPr>
      <w:r>
        <w:rPr>
          <w:sz w:val="24"/>
        </w:rPr>
        <w:t xml:space="preserve">СТАНДАРТ</w:t>
      </w:r>
    </w:p>
    <w:p>
      <w:pPr>
        <w:pStyle w:val="2"/>
        <w:jc w:val="center"/>
      </w:pPr>
      <w:r>
        <w:rPr>
          <w:sz w:val="24"/>
        </w:rPr>
        <w:t xml:space="preserve">ОСНАЩЕНИЯ ДНЕВНОГО СТАЦИОНАРА ПАЛЛИАТИВНОЙ МЕДИЦИНСКОЙ</w:t>
      </w:r>
    </w:p>
    <w:p>
      <w:pPr>
        <w:pStyle w:val="2"/>
        <w:jc w:val="center"/>
      </w:pPr>
      <w:r>
        <w:rPr>
          <w:sz w:val="24"/>
        </w:rPr>
        <w:t xml:space="preserve">ПОМОЩИ ДЕТЯМ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15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4395"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15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 оборудования (оснащения)</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Функциональная кровать</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4"/>
              </w:rPr>
              <w:t xml:space="preserve">116510</w:t>
            </w:r>
          </w:p>
        </w:tc>
        <w:tc>
          <w:tcPr>
            <w:tcW w:w="4025" w:type="dxa"/>
          </w:tcPr>
          <w:p>
            <w:pPr>
              <w:pStyle w:val="0"/>
            </w:pPr>
            <w:r>
              <w:rPr>
                <w:sz w:val="24"/>
              </w:rPr>
              <w:t xml:space="preserve">Кровать адаптационная нерегулируемая</w:t>
            </w:r>
          </w:p>
        </w:tc>
        <w:tc>
          <w:tcPr>
            <w:vMerge w:val="continue"/>
          </w:tcPr>
          <w:p/>
        </w:tc>
        <w:tc>
          <w:tcPr>
            <w:vMerge w:val="continue"/>
          </w:tcPr>
          <w:p/>
        </w:tc>
      </w:tr>
      <w:tr>
        <w:tc>
          <w:tcPr>
            <w:vMerge w:val="continue"/>
          </w:tcPr>
          <w:p/>
        </w:tc>
        <w:tc>
          <w:tcPr>
            <w:tcW w:w="1984" w:type="dxa"/>
          </w:tcPr>
          <w:p>
            <w:pPr>
              <w:pStyle w:val="0"/>
            </w:pPr>
            <w:r>
              <w:rPr>
                <w:sz w:val="24"/>
              </w:rPr>
              <w:t xml:space="preserve">120210</w:t>
            </w:r>
          </w:p>
        </w:tc>
        <w:tc>
          <w:tcPr>
            <w:tcW w:w="4025" w:type="dxa"/>
          </w:tcPr>
          <w:p>
            <w:pPr>
              <w:pStyle w:val="0"/>
            </w:pPr>
            <w:r>
              <w:rPr>
                <w:sz w:val="24"/>
              </w:rPr>
              <w:t xml:space="preserve">Кровать больничная механическая</w:t>
            </w:r>
          </w:p>
        </w:tc>
        <w:tc>
          <w:tcPr>
            <w:vMerge w:val="continue"/>
          </w:tcPr>
          <w:p/>
        </w:tc>
        <w:tc>
          <w:tcPr>
            <w:vMerge w:val="continue"/>
          </w:tcP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4"/>
              </w:rPr>
              <w:t xml:space="preserve">2</w:t>
            </w:r>
          </w:p>
        </w:tc>
        <w:tc>
          <w:tcPr>
            <w:tcW w:w="1984" w:type="dxa"/>
          </w:tcPr>
          <w:p>
            <w:pPr>
              <w:pStyle w:val="0"/>
            </w:pPr>
            <w:r>
              <w:rPr>
                <w:sz w:val="24"/>
              </w:rPr>
              <w:t xml:space="preserve">178810</w:t>
            </w:r>
          </w:p>
        </w:tc>
        <w:tc>
          <w:tcPr>
            <w:tcW w:w="4025" w:type="dxa"/>
          </w:tcPr>
          <w:p>
            <w:pPr>
              <w:pStyle w:val="0"/>
            </w:pPr>
            <w:r>
              <w:rPr>
                <w:sz w:val="24"/>
              </w:rPr>
              <w:t xml:space="preserve">Кровать педиатрическая</w:t>
            </w:r>
          </w:p>
        </w:tc>
        <w:tc>
          <w:tcPr>
            <w:tcW w:w="2834" w:type="dxa"/>
            <w:vAlign w:val="center"/>
          </w:tcPr>
          <w:p>
            <w:pPr>
              <w:pStyle w:val="0"/>
            </w:pPr>
            <w:r>
              <w:rPr>
                <w:sz w:val="24"/>
              </w:rPr>
              <w:t xml:space="preserve">Кровать детская обычная</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tcW w:w="2834" w:type="dxa"/>
            <w:vAlign w:val="center"/>
            <w:vMerge w:val="restart"/>
          </w:tcPr>
          <w:p>
            <w:pPr>
              <w:pStyle w:val="0"/>
            </w:pPr>
            <w:r>
              <w:rPr>
                <w:sz w:val="24"/>
              </w:rPr>
              <w:t xml:space="preserve">Противопролежневый матрас</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266680</w:t>
            </w:r>
          </w:p>
        </w:tc>
        <w:tc>
          <w:tcPr>
            <w:tcW w:w="4025" w:type="dxa"/>
          </w:tcPr>
          <w:p>
            <w:pPr>
              <w:pStyle w:val="0"/>
            </w:pPr>
            <w:r>
              <w:rPr>
                <w:sz w:val="24"/>
              </w:rPr>
              <w:t xml:space="preserve">Матрас противопролежневый</w:t>
            </w:r>
          </w:p>
        </w:tc>
        <w:tc>
          <w:tcPr>
            <w:vMerge w:val="continue"/>
          </w:tcPr>
          <w:p/>
        </w:tc>
        <w:tc>
          <w:tcPr>
            <w:vMerge w:val="continue"/>
          </w:tcPr>
          <w:p/>
        </w:tc>
      </w:tr>
      <w:tr>
        <w:tc>
          <w:tcPr>
            <w:vMerge w:val="continue"/>
          </w:tcPr>
          <w:p/>
        </w:tc>
        <w:tc>
          <w:tcPr>
            <w:tcW w:w="1984" w:type="dxa"/>
          </w:tcPr>
          <w:p>
            <w:pPr>
              <w:pStyle w:val="0"/>
            </w:pPr>
            <w:r>
              <w:rPr>
                <w:sz w:val="24"/>
              </w:rPr>
              <w:t xml:space="preserve">245290</w:t>
            </w:r>
          </w:p>
        </w:tc>
        <w:tc>
          <w:tcPr>
            <w:tcW w:w="4025" w:type="dxa"/>
          </w:tcPr>
          <w:p>
            <w:pPr>
              <w:pStyle w:val="0"/>
            </w:pPr>
            <w:r>
              <w:rPr>
                <w:sz w:val="24"/>
              </w:rPr>
              <w:t xml:space="preserve">Матрас противопролежневый</w:t>
            </w:r>
          </w:p>
        </w:tc>
        <w:tc>
          <w:tcPr>
            <w:vMerge w:val="continue"/>
          </w:tcPr>
          <w:p/>
        </w:tc>
        <w:tc>
          <w:tcPr>
            <w:vMerge w:val="continue"/>
          </w:tcPr>
          <w:p/>
        </w:tc>
      </w:tr>
      <w:tr>
        <w:tc>
          <w:tcPr>
            <w:tcW w:w="2040" w:type="dxa"/>
          </w:tcPr>
          <w:p>
            <w:pPr>
              <w:pStyle w:val="0"/>
              <w:jc w:val="center"/>
            </w:pPr>
            <w:r>
              <w:rPr>
                <w:sz w:val="24"/>
              </w:rPr>
              <w:t xml:space="preserve">4</w:t>
            </w:r>
          </w:p>
        </w:tc>
        <w:tc>
          <w:tcPr>
            <w:tcW w:w="1984" w:type="dxa"/>
          </w:tcPr>
          <w:p>
            <w:pPr>
              <w:pStyle w:val="0"/>
            </w:pPr>
            <w:r>
              <w:rPr>
                <w:sz w:val="24"/>
              </w:rPr>
              <w:t xml:space="preserve">232170</w:t>
            </w:r>
          </w:p>
        </w:tc>
        <w:tc>
          <w:tcPr>
            <w:tcW w:w="4025" w:type="dxa"/>
          </w:tcPr>
          <w:p>
            <w:pPr>
              <w:pStyle w:val="0"/>
            </w:pPr>
            <w:r>
              <w:rPr>
                <w:sz w:val="24"/>
              </w:rPr>
              <w:t xml:space="preserve">Столик надкроватный</w:t>
            </w:r>
          </w:p>
        </w:tc>
        <w:tc>
          <w:tcPr>
            <w:tcW w:w="2834" w:type="dxa"/>
            <w:vAlign w:val="center"/>
          </w:tcPr>
          <w:p>
            <w:pPr>
              <w:pStyle w:val="0"/>
            </w:pPr>
            <w:r>
              <w:rPr>
                <w:sz w:val="24"/>
              </w:rPr>
              <w:t xml:space="preserve">Прикроватный столик</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303440</w:t>
            </w:r>
          </w:p>
        </w:tc>
        <w:tc>
          <w:tcPr>
            <w:tcW w:w="4025" w:type="dxa"/>
          </w:tcPr>
          <w:p>
            <w:pPr>
              <w:pStyle w:val="0"/>
            </w:pPr>
            <w:r>
              <w:rPr>
                <w:sz w:val="24"/>
              </w:rPr>
              <w:t xml:space="preserve">Стол пеленальный, стационарный</w:t>
            </w:r>
          </w:p>
        </w:tc>
        <w:tc>
          <w:tcPr>
            <w:tcW w:w="2834" w:type="dxa"/>
            <w:vAlign w:val="center"/>
            <w:vMerge w:val="restart"/>
          </w:tcPr>
          <w:p>
            <w:pPr>
              <w:pStyle w:val="0"/>
            </w:pPr>
            <w:r>
              <w:rPr>
                <w:sz w:val="24"/>
              </w:rPr>
              <w:t xml:space="preserve">Пеленальный стол</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233010</w:t>
            </w:r>
          </w:p>
        </w:tc>
        <w:tc>
          <w:tcPr>
            <w:tcW w:w="4025" w:type="dxa"/>
          </w:tcPr>
          <w:p>
            <w:pPr>
              <w:pStyle w:val="0"/>
            </w:pPr>
            <w:r>
              <w:rPr>
                <w:sz w:val="24"/>
              </w:rPr>
              <w:t xml:space="preserve">Стол пеленальный медицинский</w:t>
            </w:r>
          </w:p>
        </w:tc>
        <w:tc>
          <w:tcPr>
            <w:vMerge w:val="continue"/>
          </w:tcPr>
          <w:p/>
        </w:tc>
        <w:tc>
          <w:tcPr>
            <w:vMerge w:val="continue"/>
          </w:tcPr>
          <w:p/>
        </w:tc>
      </w:tr>
      <w:tr>
        <w:tc>
          <w:tcPr>
            <w:tcW w:w="2040" w:type="dxa"/>
          </w:tcPr>
          <w:p>
            <w:pPr>
              <w:pStyle w:val="0"/>
              <w:jc w:val="center"/>
            </w:pPr>
            <w:r>
              <w:rPr>
                <w:sz w:val="24"/>
              </w:rPr>
              <w:t xml:space="preserve">6</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tcPr>
          <w:p>
            <w:pPr>
              <w:pStyle w:val="0"/>
            </w:pPr>
            <w:r>
              <w:rPr>
                <w:sz w:val="24"/>
              </w:rPr>
              <w:t xml:space="preserve">Вакуумный электроотсос</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7</w:t>
            </w:r>
          </w:p>
        </w:tc>
        <w:tc>
          <w:tcPr>
            <w:tcW w:w="1984" w:type="dxa"/>
          </w:tcPr>
          <w:p>
            <w:pPr>
              <w:pStyle w:val="0"/>
            </w:pPr>
            <w:r>
              <w:rPr>
                <w:sz w:val="24"/>
              </w:rPr>
              <w:t xml:space="preserve">113890</w:t>
            </w:r>
          </w:p>
        </w:tc>
        <w:tc>
          <w:tcPr>
            <w:tcW w:w="4025" w:type="dxa"/>
          </w:tcPr>
          <w:p>
            <w:pPr>
              <w:pStyle w:val="0"/>
            </w:pPr>
            <w:r>
              <w:rPr>
                <w:sz w:val="24"/>
              </w:rPr>
              <w:t xml:space="preserve">Аппарат искусственной вентиляции легких портативный электрический</w:t>
            </w:r>
          </w:p>
        </w:tc>
        <w:tc>
          <w:tcPr>
            <w:tcW w:w="2834" w:type="dxa"/>
            <w:vAlign w:val="center"/>
          </w:tcPr>
          <w:p>
            <w:pPr>
              <w:pStyle w:val="0"/>
            </w:pPr>
            <w:r>
              <w:rPr>
                <w:sz w:val="24"/>
              </w:rPr>
              <w:t xml:space="preserve">Аппарат искусственной вентиляции легких 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8</w:t>
            </w:r>
          </w:p>
        </w:tc>
        <w:tc>
          <w:tcPr>
            <w:tcW w:w="1984" w:type="dxa"/>
          </w:tcPr>
          <w:p>
            <w:pPr>
              <w:pStyle w:val="0"/>
            </w:pPr>
            <w:r>
              <w:rPr>
                <w:sz w:val="24"/>
              </w:rPr>
              <w:t xml:space="preserve">152090</w:t>
            </w:r>
          </w:p>
        </w:tc>
        <w:tc>
          <w:tcPr>
            <w:tcW w:w="4025" w:type="dxa"/>
          </w:tcPr>
          <w:p>
            <w:pPr>
              <w:pStyle w:val="0"/>
            </w:pPr>
            <w:r>
              <w:rPr>
                <w:sz w:val="24"/>
              </w:rPr>
              <w:t xml:space="preserve">Увлажнитель дыхательных смесей с подогревом</w:t>
            </w:r>
          </w:p>
        </w:tc>
        <w:tc>
          <w:tcPr>
            <w:tcW w:w="2834" w:type="dxa"/>
            <w:vAlign w:val="center"/>
          </w:tcPr>
          <w:p>
            <w:pPr>
              <w:pStyle w:val="0"/>
            </w:pPr>
            <w:r>
              <w:rPr>
                <w:sz w:val="24"/>
              </w:rPr>
              <w:t xml:space="preserve">Увлажнитель дыхательных смесей с подогревом</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9</w:t>
            </w:r>
          </w:p>
        </w:tc>
        <w:tc>
          <w:tcPr>
            <w:tcW w:w="1984" w:type="dxa"/>
          </w:tcPr>
          <w:p>
            <w:pPr>
              <w:pStyle w:val="0"/>
            </w:pPr>
            <w:r>
              <w:rPr>
                <w:sz w:val="24"/>
              </w:rPr>
              <w:t xml:space="preserve">121180</w:t>
            </w:r>
          </w:p>
        </w:tc>
        <w:tc>
          <w:tcPr>
            <w:tcW w:w="4025" w:type="dxa"/>
          </w:tcPr>
          <w:p>
            <w:pPr>
              <w:pStyle w:val="0"/>
            </w:pPr>
            <w:r>
              <w:rPr>
                <w:sz w:val="24"/>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4"/>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10</w:t>
            </w:r>
          </w:p>
        </w:tc>
        <w:tc>
          <w:tcPr>
            <w:tcW w:w="1984" w:type="dxa"/>
          </w:tcPr>
          <w:p>
            <w:pPr>
              <w:pStyle w:val="0"/>
            </w:pPr>
            <w:r>
              <w:rPr>
                <w:sz w:val="24"/>
              </w:rPr>
              <w:t xml:space="preserve">303260</w:t>
            </w:r>
          </w:p>
        </w:tc>
        <w:tc>
          <w:tcPr>
            <w:tcW w:w="4025" w:type="dxa"/>
          </w:tcPr>
          <w:p>
            <w:pPr>
              <w:pStyle w:val="0"/>
            </w:pPr>
            <w:r>
              <w:rPr>
                <w:sz w:val="24"/>
              </w:rPr>
              <w:t xml:space="preserve">Инсуффлятор-аспиратор</w:t>
            </w:r>
          </w:p>
        </w:tc>
        <w:tc>
          <w:tcPr>
            <w:tcW w:w="2834" w:type="dxa"/>
            <w:vAlign w:val="center"/>
          </w:tcPr>
          <w:p>
            <w:pPr>
              <w:pStyle w:val="0"/>
            </w:pPr>
            <w:r>
              <w:rPr>
                <w:sz w:val="24"/>
              </w:rPr>
              <w:t xml:space="preserve">Инсуффлятор-аспиратор</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136960</w:t>
            </w:r>
          </w:p>
        </w:tc>
        <w:tc>
          <w:tcPr>
            <w:tcW w:w="4025" w:type="dxa"/>
          </w:tcPr>
          <w:p>
            <w:pPr>
              <w:pStyle w:val="0"/>
            </w:pPr>
            <w:r>
              <w:rPr>
                <w:sz w:val="24"/>
              </w:rPr>
              <w:t xml:space="preserve">Система трубопроводная медицинских газов</w:t>
            </w:r>
          </w:p>
        </w:tc>
        <w:tc>
          <w:tcPr>
            <w:tcW w:w="2834" w:type="dxa"/>
            <w:vAlign w:val="center"/>
            <w:vMerge w:val="restart"/>
          </w:tcPr>
          <w:p>
            <w:pPr>
              <w:pStyle w:val="0"/>
            </w:pPr>
            <w:r>
              <w:rPr>
                <w:sz w:val="24"/>
              </w:rPr>
              <w:t xml:space="preserve">Система для централизованной подачи кислорода или кислородный концентратор</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медицинский</w:t>
            </w:r>
          </w:p>
        </w:tc>
        <w:tc>
          <w:tcPr>
            <w:vMerge w:val="continue"/>
          </w:tcPr>
          <w:p/>
        </w:tc>
        <w:tc>
          <w:tcPr>
            <w:vMerge w:val="continue"/>
          </w:tcPr>
          <w:p/>
        </w:tc>
      </w:tr>
      <w:tr>
        <w:tc>
          <w:tcPr>
            <w:tcW w:w="2040" w:type="dxa"/>
          </w:tcPr>
          <w:p>
            <w:pPr>
              <w:pStyle w:val="0"/>
              <w:jc w:val="center"/>
            </w:pPr>
            <w:r>
              <w:rPr>
                <w:sz w:val="24"/>
              </w:rPr>
              <w:t xml:space="preserve">12</w:t>
            </w: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tcW w:w="2834" w:type="dxa"/>
            <w:vAlign w:val="center"/>
          </w:tcPr>
          <w:p>
            <w:pPr>
              <w:pStyle w:val="0"/>
            </w:pPr>
            <w:r>
              <w:rPr>
                <w:sz w:val="24"/>
              </w:rPr>
              <w:t xml:space="preserve">Концентратор кислорода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13</w:t>
            </w:r>
          </w:p>
        </w:tc>
        <w:tc>
          <w:tcPr>
            <w:tcW w:w="1984" w:type="dxa"/>
          </w:tcPr>
          <w:p>
            <w:pPr>
              <w:pStyle w:val="0"/>
            </w:pPr>
            <w:r>
              <w:rPr>
                <w:sz w:val="24"/>
              </w:rPr>
              <w:t xml:space="preserve">127540</w:t>
            </w:r>
          </w:p>
        </w:tc>
        <w:tc>
          <w:tcPr>
            <w:tcW w:w="4025" w:type="dxa"/>
          </w:tcPr>
          <w:p>
            <w:pPr>
              <w:pStyle w:val="0"/>
            </w:pPr>
            <w:r>
              <w:rPr>
                <w:sz w:val="24"/>
              </w:rPr>
              <w:t xml:space="preserve">Ингалятор ультразвуковой</w:t>
            </w:r>
          </w:p>
        </w:tc>
        <w:tc>
          <w:tcPr>
            <w:tcW w:w="2834" w:type="dxa"/>
            <w:vAlign w:val="center"/>
          </w:tcPr>
          <w:p>
            <w:pPr>
              <w:pStyle w:val="0"/>
            </w:pPr>
            <w:r>
              <w:rPr>
                <w:sz w:val="24"/>
              </w:rPr>
              <w:t xml:space="preserve">Аппарат для ингаляционной терапии переносной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14</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Штатив медицинский (инфузионная стойка)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vMerge w:val="restart"/>
          </w:tcPr>
          <w:p>
            <w:pPr>
              <w:pStyle w:val="0"/>
            </w:pPr>
            <w:r>
              <w:rPr>
                <w:sz w:val="24"/>
              </w:rPr>
              <w:t xml:space="preserve">Шприцевой инфузионный насос</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260420</w:t>
            </w:r>
          </w:p>
        </w:tc>
        <w:tc>
          <w:tcPr>
            <w:tcW w:w="4025" w:type="dxa"/>
          </w:tcPr>
          <w:p>
            <w:pPr>
              <w:pStyle w:val="0"/>
            </w:pPr>
            <w:r>
              <w:rPr>
                <w:sz w:val="24"/>
              </w:rPr>
              <w:t xml:space="preserve">Насос инфузионный общего назначения,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329460</w:t>
            </w:r>
          </w:p>
        </w:tc>
        <w:tc>
          <w:tcPr>
            <w:tcW w:w="4025" w:type="dxa"/>
          </w:tcPr>
          <w:p>
            <w:pPr>
              <w:pStyle w:val="0"/>
            </w:pPr>
            <w:r>
              <w:rPr>
                <w:sz w:val="24"/>
              </w:rPr>
              <w:t xml:space="preserve">Насос инфузионный общего назначения, с питанием от батареи</w:t>
            </w:r>
          </w:p>
        </w:tc>
        <w:tc>
          <w:tcPr>
            <w:vMerge w:val="continue"/>
          </w:tcPr>
          <w:p/>
        </w:tc>
        <w:tc>
          <w:tcPr>
            <w:vMerge w:val="continue"/>
          </w:tcPr>
          <w:p/>
        </w:tc>
      </w:tr>
      <w:tr>
        <w:tc>
          <w:tcPr>
            <w:tcW w:w="2040" w:type="dxa"/>
          </w:tcPr>
          <w:p>
            <w:pPr>
              <w:pStyle w:val="0"/>
              <w:jc w:val="center"/>
            </w:pPr>
            <w:r>
              <w:rPr>
                <w:sz w:val="24"/>
              </w:rPr>
              <w:t xml:space="preserve">16</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17</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18</w:t>
            </w:r>
          </w:p>
        </w:tc>
        <w:tc>
          <w:tcPr>
            <w:tcW w:w="1984" w:type="dxa"/>
          </w:tcPr>
          <w:p>
            <w:pPr>
              <w:pStyle w:val="0"/>
            </w:pPr>
            <w:r>
              <w:rPr>
                <w:sz w:val="24"/>
              </w:rPr>
              <w:t xml:space="preserve">344110</w:t>
            </w:r>
          </w:p>
        </w:tc>
        <w:tc>
          <w:tcPr>
            <w:tcW w:w="4025" w:type="dxa"/>
          </w:tcPr>
          <w:p>
            <w:pPr>
              <w:pStyle w:val="0"/>
            </w:pPr>
            <w:r>
              <w:rPr>
                <w:sz w:val="24"/>
              </w:rPr>
              <w:t xml:space="preserve">Экспресс-анализатор (глюкометр) портативный для определения уровня сахара в крови</w:t>
            </w:r>
          </w:p>
        </w:tc>
        <w:tc>
          <w:tcPr>
            <w:tcW w:w="2834" w:type="dxa"/>
            <w:vAlign w:val="center"/>
          </w:tcPr>
          <w:p>
            <w:pPr>
              <w:pStyle w:val="0"/>
            </w:pPr>
            <w:r>
              <w:rPr>
                <w:sz w:val="24"/>
              </w:rPr>
              <w:t xml:space="preserve">Анализатор глюкозы в крови</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984" w:type="dxa"/>
          </w:tcPr>
          <w:p>
            <w:pPr>
              <w:pStyle w:val="0"/>
            </w:pPr>
            <w:r>
              <w:rPr>
                <w:sz w:val="24"/>
              </w:rPr>
              <w:t xml:space="preserve">122830</w:t>
            </w:r>
          </w:p>
        </w:tc>
        <w:tc>
          <w:tcPr>
            <w:tcW w:w="4025"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vMerge w:val="restart"/>
          </w:tcPr>
          <w:p>
            <w:pPr>
              <w:pStyle w:val="0"/>
              <w:jc w:val="center"/>
            </w:pPr>
            <w:r>
              <w:rPr>
                <w:sz w:val="24"/>
              </w:rPr>
              <w:t xml:space="preserve">20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335240</w:t>
            </w:r>
          </w:p>
        </w:tc>
        <w:tc>
          <w:tcPr>
            <w:tcW w:w="4025" w:type="dxa"/>
          </w:tcPr>
          <w:p>
            <w:pPr>
              <w:pStyle w:val="0"/>
            </w:pPr>
            <w:r>
              <w:rPr>
                <w:sz w:val="24"/>
              </w:rPr>
              <w:t xml:space="preserve">Термометр медицинский жидкостной безртутный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4"/>
              </w:rPr>
              <w:t xml:space="preserve">21</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tcPr>
          <w:p>
            <w:pPr>
              <w:pStyle w:val="0"/>
            </w:pPr>
            <w:r>
              <w:rPr>
                <w:sz w:val="24"/>
              </w:rPr>
              <w:t xml:space="preserve">Стетофонендоскоп</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22</w:t>
            </w:r>
          </w:p>
        </w:tc>
        <w:tc>
          <w:tcPr>
            <w:tcW w:w="1984" w:type="dxa"/>
          </w:tcPr>
          <w:p>
            <w:pPr>
              <w:pStyle w:val="0"/>
            </w:pPr>
            <w:r>
              <w:rPr>
                <w:sz w:val="24"/>
              </w:rPr>
              <w:t xml:space="preserve">300820</w:t>
            </w:r>
          </w:p>
        </w:tc>
        <w:tc>
          <w:tcPr>
            <w:tcW w:w="4025" w:type="dxa"/>
          </w:tcPr>
          <w:p>
            <w:pPr>
              <w:pStyle w:val="0"/>
            </w:pPr>
            <w:r>
              <w:rPr>
                <w:sz w:val="24"/>
              </w:rPr>
              <w:t xml:space="preserve">Молоток неврологический перкуссионный, ручной, многоразового использования</w:t>
            </w:r>
          </w:p>
        </w:tc>
        <w:tc>
          <w:tcPr>
            <w:tcW w:w="2834" w:type="dxa"/>
            <w:vAlign w:val="center"/>
          </w:tcPr>
          <w:p>
            <w:pPr>
              <w:pStyle w:val="0"/>
            </w:pPr>
            <w:r>
              <w:rPr>
                <w:sz w:val="24"/>
              </w:rPr>
              <w:t xml:space="preserve">Молоточек неврологический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23</w:t>
            </w:r>
          </w:p>
        </w:tc>
        <w:tc>
          <w:tcPr>
            <w:tcW w:w="1984" w:type="dxa"/>
          </w:tcPr>
          <w:p>
            <w:pPr>
              <w:pStyle w:val="0"/>
            </w:pPr>
            <w:r>
              <w:rPr>
                <w:sz w:val="24"/>
              </w:rPr>
              <w:t xml:space="preserve">173150</w:t>
            </w:r>
          </w:p>
        </w:tc>
        <w:tc>
          <w:tcPr>
            <w:tcW w:w="4025" w:type="dxa"/>
          </w:tcPr>
          <w:p>
            <w:pPr>
              <w:pStyle w:val="0"/>
            </w:pPr>
            <w:r>
              <w:rPr>
                <w:sz w:val="24"/>
              </w:rPr>
              <w:t xml:space="preserve">Прибор для первичной визуальной диагностики LD-V09</w:t>
            </w:r>
          </w:p>
        </w:tc>
        <w:tc>
          <w:tcPr>
            <w:tcW w:w="2834" w:type="dxa"/>
            <w:vAlign w:val="center"/>
          </w:tcPr>
          <w:p>
            <w:pPr>
              <w:pStyle w:val="0"/>
            </w:pPr>
            <w:r>
              <w:rPr>
                <w:sz w:val="24"/>
              </w:rPr>
              <w:t xml:space="preserve">Диагностический фонарик</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4"/>
              </w:rPr>
              <w:t xml:space="preserve">25</w:t>
            </w:r>
          </w:p>
        </w:tc>
        <w:tc>
          <w:tcPr>
            <w:tcW w:w="1984" w:type="dxa"/>
          </w:tcPr>
          <w:p>
            <w:pPr>
              <w:pStyle w:val="0"/>
            </w:pPr>
            <w:r>
              <w:rPr>
                <w:sz w:val="24"/>
              </w:rPr>
              <w:t xml:space="preserve">233210</w:t>
            </w:r>
          </w:p>
        </w:tc>
        <w:tc>
          <w:tcPr>
            <w:tcW w:w="4025" w:type="dxa"/>
          </w:tcPr>
          <w:p>
            <w:pPr>
              <w:pStyle w:val="0"/>
            </w:pPr>
            <w:r>
              <w:rPr>
                <w:sz w:val="24"/>
              </w:rPr>
              <w:t xml:space="preserve">Весы для младенцев, электронные</w:t>
            </w:r>
          </w:p>
        </w:tc>
        <w:tc>
          <w:tcPr>
            <w:tcW w:w="2834" w:type="dxa"/>
            <w:vAlign w:val="center"/>
          </w:tcPr>
          <w:p>
            <w:pPr>
              <w:pStyle w:val="0"/>
            </w:pPr>
            <w:r>
              <w:rPr>
                <w:sz w:val="24"/>
              </w:rPr>
              <w:t xml:space="preserve">Весы для младенцев, электронные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26</w:t>
            </w:r>
          </w:p>
        </w:tc>
        <w:tc>
          <w:tcPr>
            <w:tcW w:w="1984" w:type="dxa"/>
          </w:tcPr>
          <w:p>
            <w:pPr>
              <w:pStyle w:val="0"/>
            </w:pPr>
            <w:r>
              <w:rPr>
                <w:sz w:val="24"/>
              </w:rPr>
              <w:t xml:space="preserve">258830</w:t>
            </w:r>
          </w:p>
        </w:tc>
        <w:tc>
          <w:tcPr>
            <w:tcW w:w="4025" w:type="dxa"/>
          </w:tcPr>
          <w:p>
            <w:pPr>
              <w:pStyle w:val="0"/>
            </w:pPr>
            <w:r>
              <w:rPr>
                <w:sz w:val="24"/>
              </w:rPr>
              <w:t xml:space="preserve">Весы-стул, электронные</w:t>
            </w:r>
          </w:p>
        </w:tc>
        <w:tc>
          <w:tcPr>
            <w:tcW w:w="2834" w:type="dxa"/>
            <w:vAlign w:val="center"/>
          </w:tcPr>
          <w:p>
            <w:pPr>
              <w:pStyle w:val="0"/>
            </w:pPr>
            <w:r>
              <w:rPr>
                <w:sz w:val="24"/>
              </w:rPr>
              <w:t xml:space="preserve">Весы-стул, электронные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27</w:t>
            </w:r>
          </w:p>
        </w:tc>
        <w:tc>
          <w:tcPr>
            <w:tcW w:w="1984" w:type="dxa"/>
          </w:tcPr>
          <w:p>
            <w:pPr>
              <w:pStyle w:val="0"/>
            </w:pPr>
            <w:r>
              <w:rPr>
                <w:sz w:val="24"/>
              </w:rPr>
              <w:t xml:space="preserve">157600</w:t>
            </w:r>
          </w:p>
        </w:tc>
        <w:tc>
          <w:tcPr>
            <w:tcW w:w="4025" w:type="dxa"/>
          </w:tcPr>
          <w:p>
            <w:pPr>
              <w:pStyle w:val="0"/>
            </w:pPr>
            <w:r>
              <w:rPr>
                <w:sz w:val="24"/>
              </w:rPr>
              <w:t xml:space="preserve">Ростомер медицинский</w:t>
            </w:r>
          </w:p>
        </w:tc>
        <w:tc>
          <w:tcPr>
            <w:tcW w:w="2834" w:type="dxa"/>
            <w:vAlign w:val="center"/>
          </w:tcPr>
          <w:p>
            <w:pPr>
              <w:pStyle w:val="0"/>
            </w:pPr>
            <w:r>
              <w:rPr>
                <w:sz w:val="24"/>
              </w:rPr>
              <w:t xml:space="preserve">Ростомер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28</w:t>
            </w:r>
          </w:p>
        </w:tc>
        <w:tc>
          <w:tcPr>
            <w:tcW w:w="1984" w:type="dxa"/>
          </w:tcPr>
          <w:p>
            <w:pPr>
              <w:pStyle w:val="0"/>
            </w:pPr>
            <w:r>
              <w:rPr>
                <w:sz w:val="24"/>
              </w:rPr>
              <w:t xml:space="preserve">238840</w:t>
            </w:r>
          </w:p>
        </w:tc>
        <w:tc>
          <w:tcPr>
            <w:tcW w:w="4025" w:type="dxa"/>
          </w:tcPr>
          <w:p>
            <w:pPr>
              <w:pStyle w:val="0"/>
            </w:pPr>
            <w:r>
              <w:rPr>
                <w:sz w:val="24"/>
              </w:rPr>
              <w:t xml:space="preserve">Негатоскоп медицинский, без электрического управления</w:t>
            </w:r>
          </w:p>
        </w:tc>
        <w:tc>
          <w:tcPr>
            <w:tcW w:w="2834" w:type="dxa"/>
            <w:vAlign w:val="center"/>
          </w:tcPr>
          <w:p>
            <w:pPr>
              <w:pStyle w:val="0"/>
            </w:pPr>
            <w:r>
              <w:rPr>
                <w:sz w:val="24"/>
              </w:rPr>
              <w:t xml:space="preserve">Негатоскоп</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147070</w:t>
            </w:r>
          </w:p>
        </w:tc>
        <w:tc>
          <w:tcPr>
            <w:tcW w:w="4025" w:type="dxa"/>
          </w:tcPr>
          <w:p>
            <w:pPr>
              <w:pStyle w:val="0"/>
            </w:pPr>
            <w:r>
              <w:rPr>
                <w:sz w:val="24"/>
              </w:rPr>
              <w:t xml:space="preserve">Вертикализатор</w:t>
            </w:r>
          </w:p>
        </w:tc>
        <w:tc>
          <w:tcPr>
            <w:tcW w:w="2834" w:type="dxa"/>
            <w:vAlign w:val="center"/>
            <w:vMerge w:val="restart"/>
          </w:tcPr>
          <w:p>
            <w:pPr>
              <w:pStyle w:val="0"/>
            </w:pPr>
            <w:r>
              <w:rPr>
                <w:sz w:val="24"/>
              </w:rPr>
              <w:t xml:space="preserve">Вертикализатор</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256110</w:t>
            </w:r>
          </w:p>
        </w:tc>
        <w:tc>
          <w:tcPr>
            <w:tcW w:w="4025" w:type="dxa"/>
          </w:tcPr>
          <w:p>
            <w:pPr>
              <w:pStyle w:val="0"/>
            </w:pPr>
            <w:r>
              <w:rPr>
                <w:sz w:val="24"/>
              </w:rPr>
              <w:t xml:space="preserve">Вертикализатор-стойка</w:t>
            </w:r>
          </w:p>
        </w:tc>
        <w:tc>
          <w:tcPr>
            <w:vMerge w:val="continue"/>
          </w:tcPr>
          <w:p/>
        </w:tc>
        <w:tc>
          <w:tcPr>
            <w:vMerge w:val="continue"/>
          </w:tcPr>
          <w:p/>
        </w:tc>
      </w:tr>
      <w:tr>
        <w:tc>
          <w:tcPr>
            <w:tcW w:w="2040" w:type="dxa"/>
            <w:vMerge w:val="restart"/>
          </w:tcPr>
          <w:p>
            <w:pPr>
              <w:pStyle w:val="0"/>
              <w:jc w:val="center"/>
            </w:pPr>
            <w:r>
              <w:rPr>
                <w:sz w:val="24"/>
              </w:rPr>
              <w:t xml:space="preserve">30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116920</w:t>
            </w:r>
          </w:p>
        </w:tc>
        <w:tc>
          <w:tcPr>
            <w:tcW w:w="4025" w:type="dxa"/>
          </w:tcPr>
          <w:p>
            <w:pPr>
              <w:pStyle w:val="0"/>
            </w:pPr>
            <w:r>
              <w:rPr>
                <w:sz w:val="24"/>
              </w:rPr>
              <w:t xml:space="preserve">Стол массажный</w:t>
            </w:r>
          </w:p>
        </w:tc>
        <w:tc>
          <w:tcPr>
            <w:tcW w:w="2834" w:type="dxa"/>
            <w:vAlign w:val="center"/>
            <w:vMerge w:val="restart"/>
          </w:tcPr>
          <w:p>
            <w:pPr>
              <w:pStyle w:val="0"/>
            </w:pPr>
            <w:r>
              <w:rPr>
                <w:sz w:val="24"/>
              </w:rPr>
              <w:t xml:space="preserve">Массажная кушетка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116990</w:t>
            </w:r>
          </w:p>
        </w:tc>
        <w:tc>
          <w:tcPr>
            <w:tcW w:w="4025"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tcW w:w="2040" w:type="dxa"/>
          </w:tcPr>
          <w:p>
            <w:pPr>
              <w:pStyle w:val="0"/>
              <w:jc w:val="center"/>
            </w:pPr>
            <w:r>
              <w:rPr>
                <w:sz w:val="24"/>
              </w:rPr>
              <w:t xml:space="preserve">31</w:t>
            </w:r>
          </w:p>
        </w:tc>
        <w:tc>
          <w:tcPr>
            <w:tcW w:w="1984" w:type="dxa"/>
          </w:tcPr>
          <w:p>
            <w:pPr>
              <w:pStyle w:val="0"/>
            </w:pPr>
            <w:r>
              <w:rPr>
                <w:sz w:val="24"/>
              </w:rPr>
              <w:t xml:space="preserve">208710</w:t>
            </w:r>
          </w:p>
        </w:tc>
        <w:tc>
          <w:tcPr>
            <w:tcW w:w="4025" w:type="dxa"/>
          </w:tcPr>
          <w:p>
            <w:pPr>
              <w:pStyle w:val="0"/>
            </w:pPr>
            <w:r>
              <w:rPr>
                <w:sz w:val="24"/>
              </w:rPr>
              <w:t xml:space="preserve">Кресло-каталка</w:t>
            </w:r>
          </w:p>
        </w:tc>
        <w:tc>
          <w:tcPr>
            <w:tcW w:w="2834" w:type="dxa"/>
            <w:vAlign w:val="center"/>
          </w:tcPr>
          <w:p>
            <w:pPr>
              <w:pStyle w:val="0"/>
            </w:pPr>
            <w:r>
              <w:rPr>
                <w:sz w:val="24"/>
              </w:rPr>
              <w:t xml:space="preserve">Кресло-каталка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32</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Кресло-туалет</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149100</w:t>
            </w:r>
          </w:p>
        </w:tc>
        <w:tc>
          <w:tcPr>
            <w:tcW w:w="4025" w:type="dxa"/>
          </w:tcPr>
          <w:p>
            <w:pPr>
              <w:pStyle w:val="0"/>
            </w:pPr>
            <w:r>
              <w:rPr>
                <w:sz w:val="24"/>
              </w:rPr>
              <w:t xml:space="preserve">Система подъема пациента из положения сидя и дальнейшего перемещения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149140</w:t>
            </w:r>
          </w:p>
        </w:tc>
        <w:tc>
          <w:tcPr>
            <w:tcW w:w="4025" w:type="dxa"/>
          </w:tcPr>
          <w:p>
            <w:pPr>
              <w:pStyle w:val="0"/>
            </w:pPr>
            <w:r>
              <w:rPr>
                <w:sz w:val="24"/>
              </w:rPr>
              <w:t xml:space="preserve">Система подъема пациента из положения сидя и дальнейшего перемещения передвижная, ручная</w:t>
            </w:r>
          </w:p>
        </w:tc>
        <w:tc>
          <w:tcPr>
            <w:vMerge w:val="continue"/>
          </w:tcPr>
          <w:p/>
        </w:tc>
        <w:tc>
          <w:tcPr>
            <w:vMerge w:val="continue"/>
          </w:tcP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vMerge w:val="continue"/>
          </w:tcP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209450</w:t>
            </w:r>
          </w:p>
        </w:tc>
        <w:tc>
          <w:tcPr>
            <w:tcW w:w="4025" w:type="dxa"/>
          </w:tcPr>
          <w:p>
            <w:pPr>
              <w:pStyle w:val="0"/>
            </w:pPr>
            <w:r>
              <w:rPr>
                <w:sz w:val="24"/>
              </w:rPr>
              <w:t xml:space="preserve">Система подъема и перемещения пациента передвижная,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209530</w:t>
            </w:r>
          </w:p>
        </w:tc>
        <w:tc>
          <w:tcPr>
            <w:tcW w:w="4025" w:type="dxa"/>
          </w:tcPr>
          <w:p>
            <w:pPr>
              <w:pStyle w:val="0"/>
            </w:pPr>
            <w:r>
              <w:rPr>
                <w:sz w:val="24"/>
              </w:rPr>
              <w:t xml:space="preserve">Система подъема и перемещения пациента передвижная, ручная</w:t>
            </w:r>
          </w:p>
        </w:tc>
        <w:tc>
          <w:tcPr>
            <w:vMerge w:val="continue"/>
          </w:tcPr>
          <w:p/>
        </w:tc>
        <w:tc>
          <w:tcPr>
            <w:vMerge w:val="continue"/>
          </w:tcPr>
          <w:p/>
        </w:tc>
      </w:tr>
      <w:tr>
        <w:tc>
          <w:tcPr>
            <w:vMerge w:val="continue"/>
          </w:tcPr>
          <w:p/>
        </w:tc>
        <w:tc>
          <w:tcPr>
            <w:tcW w:w="1984" w:type="dxa"/>
          </w:tcPr>
          <w:p>
            <w:pPr>
              <w:pStyle w:val="0"/>
            </w:pPr>
            <w:r>
              <w:rPr>
                <w:sz w:val="24"/>
              </w:rPr>
              <w:t xml:space="preserve">275140</w:t>
            </w:r>
          </w:p>
        </w:tc>
        <w:tc>
          <w:tcPr>
            <w:tcW w:w="4025" w:type="dxa"/>
          </w:tcPr>
          <w:p>
            <w:pPr>
              <w:pStyle w:val="0"/>
            </w:pPr>
            <w:r>
              <w:rPr>
                <w:sz w:val="24"/>
              </w:rPr>
              <w:t xml:space="preserve">Система для подъема и перемещения пациента автономная,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275220</w:t>
            </w:r>
          </w:p>
        </w:tc>
        <w:tc>
          <w:tcPr>
            <w:tcW w:w="4025" w:type="dxa"/>
          </w:tcPr>
          <w:p>
            <w:pPr>
              <w:pStyle w:val="0"/>
            </w:pPr>
            <w:r>
              <w:rPr>
                <w:sz w:val="24"/>
              </w:rPr>
              <w:t xml:space="preserve">Система для подъема и перемещения пациента автономная, с приводом</w:t>
            </w:r>
          </w:p>
        </w:tc>
        <w:tc>
          <w:tcPr>
            <w:vMerge w:val="continue"/>
          </w:tcPr>
          <w:p/>
        </w:tc>
        <w:tc>
          <w:tcPr>
            <w:vMerge w:val="continue"/>
          </w:tcPr>
          <w:p/>
        </w:tc>
      </w:tr>
      <w:tr>
        <w:tc>
          <w:tcPr>
            <w:tcW w:w="2040" w:type="dxa"/>
            <w:vMerge w:val="restart"/>
          </w:tcPr>
          <w:p>
            <w:pPr>
              <w:pStyle w:val="0"/>
              <w:jc w:val="center"/>
            </w:pPr>
            <w:r>
              <w:rPr>
                <w:sz w:val="24"/>
              </w:rPr>
              <w:t xml:space="preserve">34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внутрибольничная неприводная</w:t>
            </w:r>
          </w:p>
        </w:tc>
        <w:tc>
          <w:tcPr>
            <w:tcW w:w="2834" w:type="dxa"/>
            <w:vAlign w:val="center"/>
            <w:vMerge w:val="restart"/>
          </w:tcPr>
          <w:p>
            <w:pPr>
              <w:pStyle w:val="0"/>
            </w:pPr>
            <w:r>
              <w:rPr>
                <w:sz w:val="24"/>
              </w:rPr>
              <w:t xml:space="preserve">Тележка для перевозки больных</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320800</w:t>
            </w:r>
          </w:p>
        </w:tc>
        <w:tc>
          <w:tcPr>
            <w:tcW w:w="4025" w:type="dxa"/>
          </w:tcPr>
          <w:p>
            <w:pPr>
              <w:pStyle w:val="0"/>
            </w:pPr>
            <w:r>
              <w:rPr>
                <w:sz w:val="24"/>
              </w:rPr>
              <w:t xml:space="preserve">Средства перемещения и перевозки пациентов медицинские (приемное устройство)</w:t>
            </w:r>
          </w:p>
        </w:tc>
        <w:tc>
          <w:tcPr>
            <w:vMerge w:val="continue"/>
          </w:tcPr>
          <w:p/>
        </w:tc>
        <w:tc>
          <w:tcPr>
            <w:vMerge w:val="continue"/>
          </w:tcPr>
          <w:p/>
        </w:tc>
      </w:tr>
      <w:tr>
        <w:tc>
          <w:tcPr>
            <w:tcW w:w="2040" w:type="dxa"/>
          </w:tcPr>
          <w:p>
            <w:pPr>
              <w:pStyle w:val="0"/>
              <w:jc w:val="center"/>
            </w:pPr>
            <w:r>
              <w:rPr>
                <w:sz w:val="24"/>
              </w:rPr>
              <w:t xml:space="preserve">35</w:t>
            </w:r>
          </w:p>
        </w:tc>
        <w:tc>
          <w:tcPr>
            <w:tcW w:w="1984" w:type="dxa"/>
          </w:tcPr>
          <w:p>
            <w:pPr>
              <w:pStyle w:val="0"/>
            </w:pPr>
            <w:r>
              <w:rPr>
                <w:sz w:val="24"/>
              </w:rPr>
              <w:t xml:space="preserve">202390</w:t>
            </w:r>
          </w:p>
        </w:tc>
        <w:tc>
          <w:tcPr>
            <w:tcW w:w="4025" w:type="dxa"/>
          </w:tcPr>
          <w:p>
            <w:pPr>
              <w:pStyle w:val="0"/>
            </w:pPr>
            <w:r>
              <w:rPr>
                <w:sz w:val="24"/>
              </w:rPr>
              <w:t xml:space="preserve">Тележка медицинская универсальная</w:t>
            </w:r>
          </w:p>
        </w:tc>
        <w:tc>
          <w:tcPr>
            <w:tcW w:w="2834" w:type="dxa"/>
            <w:vAlign w:val="center"/>
          </w:tcPr>
          <w:p>
            <w:pPr>
              <w:pStyle w:val="0"/>
            </w:pPr>
            <w:r>
              <w:rPr>
                <w:sz w:val="24"/>
              </w:rPr>
              <w:t xml:space="preserve">Тележка грузовая</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270020</w:t>
            </w:r>
          </w:p>
        </w:tc>
        <w:tc>
          <w:tcPr>
            <w:tcW w:w="4025" w:type="dxa"/>
          </w:tcPr>
          <w:p>
            <w:pPr>
              <w:pStyle w:val="0"/>
            </w:pPr>
            <w:r>
              <w:rPr>
                <w:sz w:val="24"/>
              </w:rPr>
              <w:t xml:space="preserve">Тележка для медицинских инструментов</w:t>
            </w:r>
          </w:p>
        </w:tc>
        <w:tc>
          <w:tcPr>
            <w:tcW w:w="2834" w:type="dxa"/>
            <w:vAlign w:val="center"/>
            <w:vMerge w:val="restart"/>
          </w:tcPr>
          <w:p>
            <w:pPr>
              <w:pStyle w:val="0"/>
            </w:pPr>
            <w:r>
              <w:rPr>
                <w:sz w:val="24"/>
              </w:rPr>
              <w:t xml:space="preserve">Стол манипуляционный для инструментария</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270010</w:t>
            </w:r>
          </w:p>
        </w:tc>
        <w:tc>
          <w:tcPr>
            <w:tcW w:w="4025" w:type="dxa"/>
          </w:tcPr>
          <w:p>
            <w:pPr>
              <w:pStyle w:val="0"/>
            </w:pPr>
            <w:r>
              <w:rPr>
                <w:sz w:val="24"/>
              </w:rPr>
              <w:t xml:space="preserve">Стол для хирургических инструментов</w:t>
            </w:r>
          </w:p>
        </w:tc>
        <w:tc>
          <w:tcPr>
            <w:vMerge w:val="continue"/>
          </w:tcPr>
          <w:p/>
        </w:tc>
        <w:tc>
          <w:tcPr>
            <w:vMerge w:val="continue"/>
          </w:tcPr>
          <w:p/>
        </w:tc>
      </w:tr>
      <w:tr>
        <w:tc>
          <w:tcPr>
            <w:vMerge w:val="continue"/>
          </w:tcPr>
          <w:p/>
        </w:tc>
        <w:tc>
          <w:tcPr>
            <w:tcW w:w="1984" w:type="dxa"/>
          </w:tcPr>
          <w:p>
            <w:pPr>
              <w:pStyle w:val="0"/>
            </w:pPr>
            <w:r>
              <w:rPr>
                <w:sz w:val="24"/>
              </w:rPr>
              <w:t xml:space="preserve">202390</w:t>
            </w:r>
          </w:p>
        </w:tc>
        <w:tc>
          <w:tcPr>
            <w:tcW w:w="4025" w:type="dxa"/>
          </w:tcPr>
          <w:p>
            <w:pPr>
              <w:pStyle w:val="0"/>
            </w:pPr>
            <w:r>
              <w:rPr>
                <w:sz w:val="24"/>
              </w:rPr>
              <w:t xml:space="preserve">Тележка медицинская универсальная</w:t>
            </w:r>
          </w:p>
        </w:tc>
        <w:tc>
          <w:tcPr>
            <w:vMerge w:val="continue"/>
          </w:tcPr>
          <w:p/>
        </w:tc>
        <w:tc>
          <w:tcPr>
            <w:vMerge w:val="continue"/>
          </w:tcPr>
          <w:p/>
        </w:tc>
      </w:tr>
      <w:tr>
        <w:tc>
          <w:tcPr>
            <w:tcW w:w="2040" w:type="dxa"/>
          </w:tcPr>
          <w:p>
            <w:pPr>
              <w:pStyle w:val="0"/>
              <w:jc w:val="center"/>
            </w:pPr>
            <w:r>
              <w:rPr>
                <w:sz w:val="24"/>
              </w:rPr>
              <w:t xml:space="preserve">37</w:t>
            </w:r>
          </w:p>
        </w:tc>
        <w:tc>
          <w:tcPr>
            <w:tcW w:w="1984" w:type="dxa"/>
          </w:tcPr>
          <w:p>
            <w:pPr>
              <w:pStyle w:val="0"/>
            </w:pPr>
            <w:r>
              <w:rPr>
                <w:sz w:val="24"/>
              </w:rPr>
              <w:t xml:space="preserve">184200</w:t>
            </w:r>
          </w:p>
        </w:tc>
        <w:tc>
          <w:tcPr>
            <w:tcW w:w="4025" w:type="dxa"/>
          </w:tcPr>
          <w:p>
            <w:pPr>
              <w:pStyle w:val="0"/>
            </w:pPr>
            <w:r>
              <w:rPr>
                <w:sz w:val="24"/>
              </w:rPr>
              <w:t xml:space="preserve">Ширма медицинская</w:t>
            </w:r>
          </w:p>
        </w:tc>
        <w:tc>
          <w:tcPr>
            <w:tcW w:w="2834" w:type="dxa"/>
            <w:vAlign w:val="center"/>
          </w:tcPr>
          <w:p>
            <w:pPr>
              <w:pStyle w:val="0"/>
            </w:pPr>
            <w:r>
              <w:rPr>
                <w:sz w:val="24"/>
              </w:rPr>
              <w:t xml:space="preserve">Ширма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38</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185890</w:t>
            </w:r>
          </w:p>
        </w:tc>
        <w:tc>
          <w:tcPr>
            <w:tcW w:w="4025" w:type="dxa"/>
          </w:tcPr>
          <w:p>
            <w:pPr>
              <w:pStyle w:val="0"/>
            </w:pPr>
            <w:r>
              <w:rPr>
                <w:sz w:val="24"/>
              </w:rPr>
              <w:t xml:space="preserve">Контейнер для стерилизации/дезинфекции</w:t>
            </w:r>
          </w:p>
        </w:tc>
        <w:tc>
          <w:tcPr>
            <w:tcW w:w="2834" w:type="dxa"/>
            <w:vAlign w:val="center"/>
            <w:vMerge w:val="restart"/>
          </w:tcPr>
          <w:p>
            <w:pPr>
              <w:pStyle w:val="0"/>
            </w:pPr>
            <w:r>
              <w:rPr>
                <w:sz w:val="24"/>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269850</w:t>
            </w:r>
          </w:p>
        </w:tc>
        <w:tc>
          <w:tcPr>
            <w:tcW w:w="4025" w:type="dxa"/>
          </w:tcPr>
          <w:p>
            <w:pPr>
              <w:pStyle w:val="0"/>
            </w:pPr>
            <w:r>
              <w:rPr>
                <w:sz w:val="24"/>
              </w:rPr>
              <w:t xml:space="preserve">Контейнер для системы химической дезинфекции медицинских инструментов</w:t>
            </w:r>
          </w:p>
        </w:tc>
        <w:tc>
          <w:tcPr>
            <w:vMerge w:val="continue"/>
          </w:tcPr>
          <w:p/>
        </w:tc>
        <w:tc>
          <w:tcPr>
            <w:vMerge w:val="continue"/>
          </w:tcPr>
          <w:p/>
        </w:tc>
      </w:tr>
      <w:tr>
        <w:tc>
          <w:tcPr>
            <w:tcW w:w="2040" w:type="dxa"/>
          </w:tcPr>
          <w:p>
            <w:pPr>
              <w:pStyle w:val="0"/>
              <w:jc w:val="center"/>
            </w:pPr>
            <w:r>
              <w:rPr>
                <w:sz w:val="24"/>
              </w:rPr>
              <w:t xml:space="preserve">40</w:t>
            </w:r>
          </w:p>
        </w:tc>
        <w:tc>
          <w:tcPr>
            <w:tcW w:w="1984" w:type="dxa"/>
          </w:tcPr>
          <w:p>
            <w:pPr>
              <w:pStyle w:val="0"/>
            </w:pPr>
            <w:r>
              <w:rPr>
                <w:sz w:val="24"/>
              </w:rPr>
              <w:t xml:space="preserve">257280</w:t>
            </w:r>
          </w:p>
        </w:tc>
        <w:tc>
          <w:tcPr>
            <w:tcW w:w="4025" w:type="dxa"/>
          </w:tcPr>
          <w:p>
            <w:pPr>
              <w:pStyle w:val="0"/>
            </w:pPr>
            <w:r>
              <w:rPr>
                <w:sz w:val="24"/>
              </w:rPr>
              <w:t xml:space="preserve">Контейнер для сбора колюще-режущих медицинских отходов</w:t>
            </w:r>
          </w:p>
        </w:tc>
        <w:tc>
          <w:tcPr>
            <w:tcW w:w="2834" w:type="dxa"/>
            <w:vAlign w:val="center"/>
          </w:tcPr>
          <w:p>
            <w:pPr>
              <w:pStyle w:val="0"/>
            </w:pPr>
            <w:r>
              <w:rPr>
                <w:sz w:val="24"/>
              </w:rPr>
              <w:t xml:space="preserve">Контейнер опасных медицинских отходов</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336200</w:t>
            </w:r>
          </w:p>
        </w:tc>
        <w:tc>
          <w:tcPr>
            <w:tcW w:w="4025" w:type="dxa"/>
          </w:tcPr>
          <w:p>
            <w:pPr>
              <w:pStyle w:val="0"/>
            </w:pPr>
            <w:r>
              <w:rPr>
                <w:sz w:val="24"/>
              </w:rPr>
              <w:t xml:space="preserve">Пакет для сбора, хранения и транспортировки медицинских отходов</w:t>
            </w:r>
          </w:p>
        </w:tc>
        <w:tc>
          <w:tcPr>
            <w:tcW w:w="2834" w:type="dxa"/>
            <w:vAlign w:val="center"/>
            <w:vMerge w:val="restart"/>
          </w:tcPr>
          <w:p>
            <w:pPr>
              <w:pStyle w:val="0"/>
            </w:pPr>
            <w:r>
              <w:rPr>
                <w:sz w:val="24"/>
              </w:rPr>
              <w:t xml:space="preserve">Емкость для сбора бытовых и медицинских отходов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123680</w:t>
            </w:r>
          </w:p>
        </w:tc>
        <w:tc>
          <w:tcPr>
            <w:tcW w:w="4025" w:type="dxa"/>
          </w:tcPr>
          <w:p>
            <w:pPr>
              <w:pStyle w:val="0"/>
            </w:pPr>
            <w:r>
              <w:rPr>
                <w:sz w:val="24"/>
              </w:rPr>
              <w:t xml:space="preserve">Контейнер для отходов с биологическими загрязнениями</w:t>
            </w:r>
          </w:p>
        </w:tc>
        <w:tc>
          <w:tcPr>
            <w:vMerge w:val="continue"/>
          </w:tcPr>
          <w:p/>
        </w:tc>
        <w:tc>
          <w:tcPr>
            <w:vMerge w:val="continue"/>
          </w:tcPr>
          <w:p/>
        </w:tc>
      </w:tr>
      <w:tr>
        <w:tc>
          <w:tcPr>
            <w:tcW w:w="2040" w:type="dxa"/>
          </w:tcPr>
          <w:p>
            <w:pPr>
              <w:pStyle w:val="0"/>
              <w:jc w:val="center"/>
            </w:pPr>
            <w:r>
              <w:rPr>
                <w:sz w:val="24"/>
              </w:rPr>
              <w:t xml:space="preserve">42</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4"/>
              </w:rPr>
              <w:t xml:space="preserve">не менее 1</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395" w:name="P4395"/>
    <w:bookmarkEnd w:id="4395"/>
    <w:p>
      <w:pPr>
        <w:pStyle w:val="0"/>
        <w:spacing w:before="240" w:line-rule="auto"/>
        <w:ind w:firstLine="540"/>
        <w:jc w:val="both"/>
      </w:pPr>
      <w:r>
        <w:rPr>
          <w:sz w:val="24"/>
        </w:rPr>
        <w:t xml:space="preserve">&lt;1&gt; </w:t>
      </w:r>
      <w:hyperlink w:history="0" r:id="rId15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заведующего дневным стационаром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4</w:t>
            </w:r>
          </w:p>
        </w:tc>
        <w:tc>
          <w:tcPr>
            <w:tcW w:w="6519" w:type="dxa"/>
          </w:tcPr>
          <w:p>
            <w:pPr>
              <w:pStyle w:val="0"/>
              <w:jc w:val="both"/>
            </w:pPr>
            <w:r>
              <w:rPr>
                <w:sz w:val="24"/>
              </w:rPr>
              <w:t xml:space="preserve">Тележка для доставки в палату пищи и сбора грязной посуды</w:t>
            </w:r>
          </w:p>
        </w:tc>
        <w:tc>
          <w:tcPr>
            <w:tcW w:w="1984" w:type="dxa"/>
            <w:vAlign w:val="center"/>
          </w:tcPr>
          <w:p>
            <w:pPr>
              <w:pStyle w:val="0"/>
              <w:jc w:val="center"/>
            </w:pPr>
            <w:r>
              <w:rPr>
                <w:sz w:val="24"/>
              </w:rPr>
              <w:t xml:space="preserve">2</w:t>
            </w:r>
          </w:p>
        </w:tc>
      </w:tr>
      <w:tr>
        <w:tc>
          <w:tcPr>
            <w:tcW w:w="566" w:type="dxa"/>
          </w:tcPr>
          <w:p>
            <w:pPr>
              <w:pStyle w:val="0"/>
              <w:jc w:val="center"/>
            </w:pPr>
            <w:r>
              <w:rPr>
                <w:sz w:val="24"/>
              </w:rPr>
              <w:t xml:space="preserve">5</w:t>
            </w:r>
          </w:p>
        </w:tc>
        <w:tc>
          <w:tcPr>
            <w:tcW w:w="6519" w:type="dxa"/>
          </w:tcPr>
          <w:p>
            <w:pPr>
              <w:pStyle w:val="0"/>
              <w:jc w:val="both"/>
            </w:pPr>
            <w:r>
              <w:rPr>
                <w:sz w:val="24"/>
              </w:rPr>
              <w:t xml:space="preserve">Прикроватная информационная доска (маркерная)</w:t>
            </w:r>
          </w:p>
        </w:tc>
        <w:tc>
          <w:tcPr>
            <w:tcW w:w="1984" w:type="dxa"/>
            <w:vAlign w:val="center"/>
          </w:tcPr>
          <w:p>
            <w:pPr>
              <w:pStyle w:val="0"/>
              <w:jc w:val="center"/>
            </w:pPr>
            <w:r>
              <w:rPr>
                <w:sz w:val="24"/>
              </w:rPr>
              <w:t xml:space="preserve">по числу коек</w:t>
            </w:r>
          </w:p>
        </w:tc>
      </w:tr>
      <w:tr>
        <w:tc>
          <w:tcPr>
            <w:tcW w:w="566" w:type="dxa"/>
          </w:tcPr>
          <w:p>
            <w:pPr>
              <w:pStyle w:val="0"/>
              <w:jc w:val="center"/>
            </w:pPr>
            <w:r>
              <w:rPr>
                <w:sz w:val="24"/>
              </w:rPr>
              <w:t xml:space="preserve">6</w:t>
            </w:r>
          </w:p>
        </w:tc>
        <w:tc>
          <w:tcPr>
            <w:tcW w:w="6519" w:type="dxa"/>
          </w:tcPr>
          <w:p>
            <w:pPr>
              <w:pStyle w:val="0"/>
              <w:jc w:val="both"/>
            </w:pPr>
            <w:r>
              <w:rPr>
                <w:sz w:val="24"/>
              </w:rPr>
              <w:t xml:space="preserve">Гигрометр</w:t>
            </w:r>
          </w:p>
        </w:tc>
        <w:tc>
          <w:tcPr>
            <w:tcW w:w="1984" w:type="dxa"/>
            <w:vAlign w:val="center"/>
          </w:tcPr>
          <w:p>
            <w:pPr>
              <w:pStyle w:val="0"/>
              <w:jc w:val="center"/>
            </w:pPr>
            <w:r>
              <w:rPr>
                <w:sz w:val="24"/>
              </w:rPr>
              <w:t xml:space="preserve">по числу помещений для хранения лекарственных препаратов</w:t>
            </w:r>
          </w:p>
        </w:tc>
      </w:tr>
      <w:tr>
        <w:tc>
          <w:tcPr>
            <w:tcW w:w="566" w:type="dxa"/>
          </w:tcPr>
          <w:p>
            <w:pPr>
              <w:pStyle w:val="0"/>
              <w:jc w:val="center"/>
            </w:pPr>
            <w:r>
              <w:rPr>
                <w:sz w:val="24"/>
              </w:rPr>
              <w:t xml:space="preserve">7</w:t>
            </w:r>
          </w:p>
        </w:tc>
        <w:tc>
          <w:tcPr>
            <w:tcW w:w="6519" w:type="dxa"/>
          </w:tcPr>
          <w:p>
            <w:pPr>
              <w:pStyle w:val="0"/>
              <w:jc w:val="both"/>
            </w:pPr>
            <w:r>
              <w:rPr>
                <w:sz w:val="24"/>
              </w:rPr>
              <w:t xml:space="preserve">Дозатор для мыла или дезинфицирующих средств</w:t>
            </w:r>
          </w:p>
        </w:tc>
        <w:tc>
          <w:tcPr>
            <w:tcW w:w="1984" w:type="dxa"/>
            <w:vAlign w:val="center"/>
          </w:tcPr>
          <w:p>
            <w:pPr>
              <w:pStyle w:val="0"/>
              <w:jc w:val="center"/>
            </w:pPr>
            <w:r>
              <w:rPr>
                <w:sz w:val="24"/>
              </w:rPr>
              <w:t xml:space="preserve">не менее 1</w:t>
            </w:r>
          </w:p>
        </w:tc>
      </w:tr>
      <w:tr>
        <w:tc>
          <w:tcPr>
            <w:tcW w:w="566" w:type="dxa"/>
          </w:tcPr>
          <w:p>
            <w:pPr>
              <w:pStyle w:val="0"/>
              <w:jc w:val="center"/>
            </w:pPr>
            <w:r>
              <w:rPr>
                <w:sz w:val="24"/>
              </w:rPr>
              <w:t xml:space="preserve">8</w:t>
            </w:r>
          </w:p>
        </w:tc>
        <w:tc>
          <w:tcPr>
            <w:tcW w:w="6519" w:type="dxa"/>
          </w:tcPr>
          <w:p>
            <w:pPr>
              <w:pStyle w:val="0"/>
              <w:jc w:val="both"/>
            </w:pPr>
            <w:r>
              <w:rPr>
                <w:sz w:val="24"/>
              </w:rPr>
              <w:t xml:space="preserve">Набор подушек для позиционирования пациента</w:t>
            </w:r>
          </w:p>
        </w:tc>
        <w:tc>
          <w:tcPr>
            <w:tcW w:w="1984" w:type="dxa"/>
            <w:vAlign w:val="center"/>
          </w:tcPr>
          <w:p>
            <w:pPr>
              <w:pStyle w:val="0"/>
              <w:jc w:val="center"/>
            </w:pPr>
            <w:r>
              <w:rPr>
                <w:sz w:val="24"/>
              </w:rPr>
              <w:t xml:space="preserve">числу коек</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35</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p>
      <w:pPr>
        <w:pStyle w:val="2"/>
        <w:jc w:val="center"/>
      </w:pPr>
      <w:r>
        <w:rPr>
          <w:sz w:val="24"/>
        </w:rPr>
        <w:t xml:space="preserve">ПРАВИЛА ОРГАНИЗАЦИИ ДЕЯТЕЛЬНОСТИ ХОСПИСА ДЛЯ ДЕТЕЙ</w:t>
      </w:r>
    </w:p>
    <w:p>
      <w:pPr>
        <w:pStyle w:val="0"/>
        <w:jc w:val="both"/>
      </w:pPr>
      <w:r>
        <w:rPr>
          <w:sz w:val="24"/>
        </w:rPr>
      </w:r>
    </w:p>
    <w:p>
      <w:pPr>
        <w:pStyle w:val="0"/>
        <w:ind w:firstLine="540"/>
        <w:jc w:val="both"/>
      </w:pPr>
      <w:r>
        <w:rPr>
          <w:sz w:val="24"/>
        </w:rPr>
        <w:t xml:space="preserve">1. Хоспис для детей (далее - Хоспис)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амбулаторных условиях, в том числе на дому, и (или) стационарных условиях.</w:t>
      </w:r>
    </w:p>
    <w:p>
      <w:pPr>
        <w:pStyle w:val="0"/>
        <w:spacing w:before="240" w:line-rule="auto"/>
        <w:ind w:firstLine="540"/>
        <w:jc w:val="both"/>
      </w:pPr>
      <w:r>
        <w:rPr>
          <w:sz w:val="24"/>
        </w:rPr>
        <w:t xml:space="preserve">2. Хоспис, являющийся самостоятельной медицинской организацией, возглавляет главный врач Хосписа. Хоспис, являющийся структурным подразделением медицинской организации, возглавляет заведующий Хосписом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Хоспис.</w:t>
      </w:r>
    </w:p>
    <w:p>
      <w:pPr>
        <w:pStyle w:val="0"/>
        <w:spacing w:before="240" w:line-rule="auto"/>
        <w:ind w:firstLine="540"/>
        <w:jc w:val="both"/>
      </w:pPr>
      <w:r>
        <w:rPr>
          <w:sz w:val="24"/>
        </w:rPr>
        <w:t xml:space="preserve">3. На должность главного врача Хосписа назначается специалист, соответствующий квалификационным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w:history="0" r:id="rId153"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4"/>
            <w:color w:val="0000ff"/>
          </w:rPr>
          <w:t xml:space="preserve">стандарта</w:t>
        </w:r>
      </w:hyperlink>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54"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&lt;2&gt;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4. На должность заведующего Хосписом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w:history="0" r:id="rId155"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менее 5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Министерством юстиции Российской Федерации 10 августа 2018 г., регистрационный N 51848.</w:t>
      </w:r>
    </w:p>
    <w:p>
      <w:pPr>
        <w:pStyle w:val="0"/>
        <w:jc w:val="both"/>
      </w:pPr>
      <w:r>
        <w:rPr>
          <w:sz w:val="24"/>
        </w:rPr>
      </w:r>
    </w:p>
    <w:p>
      <w:pPr>
        <w:pStyle w:val="0"/>
        <w:ind w:firstLine="540"/>
        <w:jc w:val="both"/>
      </w:pPr>
      <w:r>
        <w:rPr>
          <w:sz w:val="24"/>
        </w:rPr>
        <w:t xml:space="preserve">5. На должность заведующего отделением Хосписа - врача по паллиативной медицинской помощи назначается специалист, соответствующий Квалификационным требованиям по соответствующей специальности, а также требованиям Профессионального </w:t>
      </w:r>
      <w:hyperlink w:history="0" r:id="rId15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 имеющий стаж работы по специальности не менее 5 лет.</w:t>
      </w:r>
    </w:p>
    <w:p>
      <w:pPr>
        <w:pStyle w:val="0"/>
        <w:spacing w:before="240" w:line-rule="auto"/>
        <w:ind w:firstLine="540"/>
        <w:jc w:val="both"/>
      </w:pPr>
      <w:r>
        <w:rPr>
          <w:sz w:val="24"/>
        </w:rPr>
        <w:t xml:space="preserve">6. На должность врача по паллиативной медицинской помощи Хосписа назначается специалист, соответствующий Квалификационным требованиям по соответствующей специальности, а также требованиям Профессионального </w:t>
      </w:r>
      <w:hyperlink w:history="0" r:id="rId157"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sz w:val="24"/>
            <w:color w:val="0000ff"/>
          </w:rPr>
          <w:t xml:space="preserve">стандарта</w:t>
        </w:r>
      </w:hyperlink>
      <w:r>
        <w:rPr>
          <w:sz w:val="24"/>
        </w:rPr>
        <w:t xml:space="preserve">.</w:t>
      </w:r>
    </w:p>
    <w:p>
      <w:pPr>
        <w:pStyle w:val="0"/>
        <w:spacing w:before="240" w:line-rule="auto"/>
        <w:ind w:firstLine="540"/>
        <w:jc w:val="both"/>
      </w:pPr>
      <w:r>
        <w:rPr>
          <w:sz w:val="24"/>
        </w:rPr>
        <w:t xml:space="preserve">7. На должность медицинской сестры (медицинского брата) Хосписа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158"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4"/>
            <w:color w:val="0000ff"/>
          </w:rPr>
          <w:t xml:space="preserve">стандарта</w:t>
        </w:r>
      </w:hyperlink>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59"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4"/>
            <w:color w:val="0000ff"/>
          </w:rPr>
          <w:t xml:space="preserve">Подпункт 5.2.2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&lt;5&gt;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8. Структура и штатная численность Хосписа устанавливаются учредителем Хосписа, являющегося самостоятельной медицинской организацией, или руководителем медицинской организации, в структуре которой создан Хоспис, исходя из объема проводимой лечебно-диагностической работы, с учетом рекомендуемых штатных нормативов Хосписа, предусмотренных </w:t>
      </w:r>
      <w:hyperlink w:history="0" w:anchor="P4544" w:tooltip="РЕКОМЕНДУЕМЫЕ ШТАТНЫЕ НОРМАТИВЫ ХОСПИСА ДЛЯ ДЕТЕЙ">
        <w:r>
          <w:rPr>
            <w:sz w:val="24"/>
            <w:color w:val="0000ff"/>
          </w:rPr>
          <w:t xml:space="preserve">приложением N 36</w:t>
        </w:r>
      </w:hyperlink>
      <w:r>
        <w:rPr>
          <w:sz w:val="24"/>
        </w:rP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pPr>
        <w:pStyle w:val="0"/>
        <w:spacing w:before="240" w:line-rule="auto"/>
        <w:ind w:firstLine="540"/>
        <w:jc w:val="both"/>
      </w:pPr>
      <w:r>
        <w:rPr>
          <w:sz w:val="24"/>
        </w:rPr>
        <w:t xml:space="preserve">Рекомендуемые штатные нормативы Хосписа, предусмотренные </w:t>
      </w:r>
      <w:hyperlink w:history="0" w:anchor="P4544" w:tooltip="РЕКОМЕНДУЕМЫЕ ШТАТНЫЕ НОРМАТИВЫ ХОСПИСА ДЛЯ ДЕТЕЙ">
        <w:r>
          <w:rPr>
            <w:sz w:val="24"/>
            <w:color w:val="0000ff"/>
          </w:rPr>
          <w:t xml:space="preserve">приложением N 36</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line-rule="auto"/>
        <w:ind w:firstLine="540"/>
        <w:jc w:val="both"/>
      </w:pPr>
      <w:r>
        <w:rPr>
          <w:sz w:val="24"/>
        </w:rPr>
        <w:t xml:space="preserve">9. Хоспис оснащается оборудованием в соответствии со стандартом оснащения Хосписа, предусмотренным </w:t>
      </w:r>
      <w:hyperlink w:history="0" w:anchor="P4687" w:tooltip="СТАНДАРТ ОСНАЩЕНИЯ ХОСПИСА ДЛЯ ДЕТЕЙ">
        <w:r>
          <w:rPr>
            <w:sz w:val="24"/>
            <w:color w:val="0000ff"/>
          </w:rPr>
          <w:t xml:space="preserve">приложением N 37</w:t>
        </w:r>
      </w:hyperlink>
      <w:r>
        <w:rPr>
          <w:sz w:val="24"/>
        </w:rPr>
        <w:t xml:space="preserve"> к Положению.</w:t>
      </w:r>
    </w:p>
    <w:p>
      <w:pPr>
        <w:pStyle w:val="0"/>
        <w:spacing w:before="240" w:line-rule="auto"/>
        <w:ind w:firstLine="540"/>
        <w:jc w:val="both"/>
      </w:pPr>
      <w:r>
        <w:rPr>
          <w:sz w:val="24"/>
        </w:rPr>
        <w:t xml:space="preserve">В медицинской организации, в структуре которой создается Хоспис, предусматривается наличие укладок для оказания помощи при анафилактическом шоке, экстренной профилактики парентеральных инфекций.</w:t>
      </w:r>
    </w:p>
    <w:p>
      <w:pPr>
        <w:pStyle w:val="0"/>
        <w:spacing w:before="240" w:line-rule="auto"/>
        <w:ind w:firstLine="540"/>
        <w:jc w:val="both"/>
      </w:pPr>
      <w:r>
        <w:rPr>
          <w:sz w:val="24"/>
        </w:rPr>
        <w:t xml:space="preserve">10. Хоспис осуществляет следующие функции:</w:t>
      </w:r>
    </w:p>
    <w:p>
      <w:pPr>
        <w:pStyle w:val="0"/>
        <w:spacing w:before="240" w:line-rule="auto"/>
        <w:ind w:firstLine="540"/>
        <w:jc w:val="both"/>
      </w:pPr>
      <w:r>
        <w:rPr>
          <w:sz w:val="24"/>
        </w:rPr>
        <w:t xml:space="preserve">оказание паллиативной специализированной медицинской помощи детям в амбулаторных условиях и (или) стационарных условиях;</w:t>
      </w:r>
    </w:p>
    <w:p>
      <w:pPr>
        <w:pStyle w:val="0"/>
        <w:spacing w:before="240" w:line-rule="auto"/>
        <w:ind w:firstLine="540"/>
        <w:jc w:val="both"/>
      </w:pPr>
      <w:r>
        <w:rPr>
          <w:sz w:val="24"/>
        </w:rPr>
        <w:t xml:space="preserve">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осуществление ухода за детьми, ухода за дренажами и стомами, кормление, включая парентеральное питание;</w:t>
      </w:r>
    </w:p>
    <w:p>
      <w:pPr>
        <w:pStyle w:val="0"/>
        <w:spacing w:before="240" w:line-rule="auto"/>
        <w:ind w:firstLine="540"/>
        <w:jc w:val="both"/>
      </w:pPr>
      <w:r>
        <w:rPr>
          <w:sz w:val="24"/>
        </w:rPr>
        <w:t xml:space="preserve">направление детей, в том числе поступивших из стационарных организаций социального обслуживания,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pPr>
        <w:pStyle w:val="0"/>
        <w:spacing w:before="240" w:line-rule="auto"/>
        <w:ind w:firstLine="540"/>
        <w:jc w:val="both"/>
      </w:pPr>
      <w:r>
        <w:rPr>
          <w:sz w:val="24"/>
        </w:rPr>
        <w:t xml:space="preserve">оказание психологической и социальной помощи пациентам, нуждающимся в оказании паллиативной медицинской помощи, их родителям или законным представителям;</w:t>
      </w:r>
    </w:p>
    <w:p>
      <w:pPr>
        <w:pStyle w:val="0"/>
        <w:spacing w:before="240" w:line-rule="auto"/>
        <w:ind w:firstLine="540"/>
        <w:jc w:val="both"/>
      </w:pPr>
      <w:r>
        <w:rPr>
          <w:sz w:val="24"/>
        </w:rP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w:history="0" r:id="rId16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36</w:t>
        </w:r>
      </w:hyperlink>
      <w:r>
        <w:rPr>
          <w:sz w:val="24"/>
        </w:rP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pPr>
        <w:pStyle w:val="0"/>
        <w:spacing w:before="240" w:line-rule="auto"/>
        <w:ind w:firstLine="540"/>
        <w:jc w:val="both"/>
      </w:pPr>
      <w:r>
        <w:rPr>
          <w:sz w:val="24"/>
        </w:rPr>
        <w:t xml:space="preserve">обучение пациента, его родственников и иных членов семьи или законного представителя, лиц, осуществляющих уход за пациентом, мероприятиям по уходу;</w:t>
      </w:r>
    </w:p>
    <w:p>
      <w:pPr>
        <w:pStyle w:val="0"/>
        <w:spacing w:before="240" w:line-rule="auto"/>
        <w:ind w:firstLine="540"/>
        <w:jc w:val="both"/>
      </w:pPr>
      <w:r>
        <w:rPr>
          <w:sz w:val="24"/>
        </w:rPr>
        <w:t xml:space="preserve">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pPr>
        <w:pStyle w:val="0"/>
        <w:spacing w:before="240" w:line-rule="auto"/>
        <w:ind w:firstLine="540"/>
        <w:jc w:val="both"/>
      </w:pPr>
      <w:r>
        <w:rPr>
          <w:sz w:val="24"/>
        </w:rPr>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pPr>
        <w:pStyle w:val="0"/>
        <w:spacing w:before="240" w:line-rule="auto"/>
        <w:ind w:firstLine="540"/>
        <w:jc w:val="both"/>
      </w:pPr>
      <w:r>
        <w:rPr>
          <w:sz w:val="24"/>
        </w:rPr>
        <w:t xml:space="preserve">11. Основные медицинские показания к оказанию паллиативной специализированной медицинской помощи детям в Хосписе:</w:t>
      </w:r>
    </w:p>
    <w:p>
      <w:pPr>
        <w:pStyle w:val="0"/>
        <w:spacing w:before="240" w:line-rule="auto"/>
        <w:ind w:firstLine="540"/>
        <w:jc w:val="both"/>
      </w:pPr>
      <w:r>
        <w:rPr>
          <w:sz w:val="24"/>
        </w:rPr>
        <w:t xml:space="preserve">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pPr>
        <w:pStyle w:val="0"/>
        <w:spacing w:before="240" w:line-rule="auto"/>
        <w:ind w:firstLine="540"/>
        <w:jc w:val="both"/>
      </w:pPr>
      <w:r>
        <w:rPr>
          <w:sz w:val="24"/>
        </w:rPr>
        <w:t xml:space="preserve">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pPr>
        <w:pStyle w:val="0"/>
        <w:spacing w:before="240" w:line-rule="auto"/>
        <w:ind w:firstLine="540"/>
        <w:jc w:val="both"/>
      </w:pPr>
      <w:r>
        <w:rPr>
          <w:sz w:val="24"/>
        </w:rPr>
        <w:t xml:space="preserve">терминальное состояние ребенка при согласии его родителей (законных представителей) на госпитализацию;</w:t>
      </w:r>
    </w:p>
    <w:p>
      <w:pPr>
        <w:pStyle w:val="0"/>
        <w:spacing w:before="240" w:line-rule="auto"/>
        <w:ind w:firstLine="540"/>
        <w:jc w:val="both"/>
      </w:pPr>
      <w:r>
        <w:rPr>
          <w:sz w:val="24"/>
        </w:rPr>
        <w:t xml:space="preserve">трудности в купировании тяжелых симптомов заболевания со стороны жизненно важных органов и систем;</w:t>
      </w:r>
    </w:p>
    <w:p>
      <w:pPr>
        <w:pStyle w:val="0"/>
        <w:spacing w:before="240" w:line-rule="auto"/>
        <w:ind w:firstLine="540"/>
        <w:jc w:val="both"/>
      </w:pPr>
      <w:r>
        <w:rPr>
          <w:sz w:val="24"/>
        </w:rPr>
        <w:t xml:space="preserve">необходимость обучения родственников и иных членов семьи или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p>
      <w:pPr>
        <w:pStyle w:val="0"/>
        <w:spacing w:before="240" w:line-rule="auto"/>
        <w:ind w:firstLine="540"/>
        <w:jc w:val="both"/>
      </w:pPr>
      <w:r>
        <w:rPr>
          <w:sz w:val="24"/>
        </w:rPr>
        <w:t xml:space="preserve">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 которые не могут быть осуществлены в амбулаторных условиях;</w:t>
      </w:r>
    </w:p>
    <w:p>
      <w:pPr>
        <w:pStyle w:val="0"/>
        <w:spacing w:before="240" w:line-rule="auto"/>
        <w:ind w:firstLine="540"/>
        <w:jc w:val="both"/>
      </w:pPr>
      <w:r>
        <w:rPr>
          <w:sz w:val="24"/>
        </w:rPr>
        <w:t xml:space="preserve">необходимость госпитализации ребенка по социальным показаниям, в том числе без присутствия его родителя или законного представителя.</w:t>
      </w:r>
    </w:p>
    <w:p>
      <w:pPr>
        <w:pStyle w:val="0"/>
        <w:spacing w:before="240" w:line-rule="auto"/>
        <w:ind w:firstLine="540"/>
        <w:jc w:val="both"/>
      </w:pPr>
      <w:r>
        <w:rPr>
          <w:sz w:val="24"/>
        </w:rPr>
        <w:t xml:space="preserve">12. В Хосписе рекомендуется предусматривать:</w:t>
      </w:r>
    </w:p>
    <w:p>
      <w:pPr>
        <w:pStyle w:val="0"/>
        <w:spacing w:before="240" w:line-rule="auto"/>
        <w:ind w:firstLine="540"/>
        <w:jc w:val="both"/>
      </w:pPr>
      <w:r>
        <w:rPr>
          <w:sz w:val="24"/>
        </w:rPr>
        <w:t xml:space="preserve">приемное отделение (для Хосписа, являющегося самостоятельной медицинской организацией);</w:t>
      </w:r>
    </w:p>
    <w:p>
      <w:pPr>
        <w:pStyle w:val="0"/>
        <w:spacing w:before="240" w:line-rule="auto"/>
        <w:ind w:firstLine="540"/>
        <w:jc w:val="both"/>
      </w:pPr>
      <w:r>
        <w:rPr>
          <w:sz w:val="24"/>
        </w:rPr>
        <w:t xml:space="preserve">отделение паллиативной медицинской помощи детям, осуществляющее свою деятельность в соответствии с </w:t>
      </w:r>
      <w:hyperlink w:history="0" w:anchor="P3352" w:tooltip="ПРАВИЛА">
        <w:r>
          <w:rPr>
            <w:sz w:val="24"/>
            <w:color w:val="0000ff"/>
          </w:rPr>
          <w:t xml:space="preserve">приложениями N 29</w:t>
        </w:r>
      </w:hyperlink>
      <w:r>
        <w:rPr>
          <w:sz w:val="24"/>
        </w:rPr>
        <w:t xml:space="preserve"> - </w:t>
      </w:r>
      <w:hyperlink w:history="0" w:anchor="P3534" w:tooltip="СТАНДАРТ">
        <w:r>
          <w:rPr>
            <w:sz w:val="24"/>
            <w:color w:val="0000ff"/>
          </w:rPr>
          <w:t xml:space="preserve">31</w:t>
        </w:r>
      </w:hyperlink>
      <w:r>
        <w:rPr>
          <w:sz w:val="24"/>
        </w:rPr>
        <w:t xml:space="preserve"> к Положению;</w:t>
      </w:r>
    </w:p>
    <w:p>
      <w:pPr>
        <w:pStyle w:val="0"/>
        <w:spacing w:before="240" w:line-rule="auto"/>
        <w:ind w:firstLine="540"/>
        <w:jc w:val="both"/>
      </w:pPr>
      <w:r>
        <w:rPr>
          <w:sz w:val="24"/>
        </w:rPr>
        <w:t xml:space="preserve">отделение выездной патронажной паллиативной медицинской помощи детям, осуществляющее свою деятельность в соответствии с </w:t>
      </w:r>
      <w:hyperlink w:history="0" w:anchor="P3020" w:tooltip="ПРАВИЛА">
        <w:r>
          <w:rPr>
            <w:sz w:val="24"/>
            <w:color w:val="0000ff"/>
          </w:rPr>
          <w:t xml:space="preserve">приложениями N 26</w:t>
        </w:r>
      </w:hyperlink>
      <w:r>
        <w:rPr>
          <w:sz w:val="24"/>
        </w:rPr>
        <w:t xml:space="preserve"> - </w:t>
      </w:r>
      <w:hyperlink w:history="0" w:anchor="P3157" w:tooltip="СТАНДАРТ">
        <w:r>
          <w:rPr>
            <w:sz w:val="24"/>
            <w:color w:val="0000ff"/>
          </w:rPr>
          <w:t xml:space="preserve">28</w:t>
        </w:r>
      </w:hyperlink>
      <w:r>
        <w:rPr>
          <w:sz w:val="24"/>
        </w:rPr>
        <w:t xml:space="preserve"> к Положению;</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кабинет для проведения массажа;</w:t>
      </w:r>
    </w:p>
    <w:p>
      <w:pPr>
        <w:pStyle w:val="0"/>
        <w:spacing w:before="240" w:line-rule="auto"/>
        <w:ind w:firstLine="540"/>
        <w:jc w:val="both"/>
      </w:pPr>
      <w:r>
        <w:rPr>
          <w:sz w:val="24"/>
        </w:rPr>
        <w:t xml:space="preserve">кабинет занятий лечебной физкультурой;</w:t>
      </w:r>
    </w:p>
    <w:p>
      <w:pPr>
        <w:pStyle w:val="0"/>
        <w:spacing w:before="240" w:line-rule="auto"/>
        <w:ind w:firstLine="540"/>
        <w:jc w:val="both"/>
      </w:pPr>
      <w:r>
        <w:rPr>
          <w:sz w:val="24"/>
        </w:rPr>
        <w:t xml:space="preserve">кабинет для психологического консультирования;</w:t>
      </w:r>
    </w:p>
    <w:p>
      <w:pPr>
        <w:pStyle w:val="0"/>
        <w:spacing w:before="240" w:line-rule="auto"/>
        <w:ind w:firstLine="540"/>
        <w:jc w:val="both"/>
      </w:pPr>
      <w:r>
        <w:rPr>
          <w:sz w:val="24"/>
        </w:rPr>
        <w:t xml:space="preserve">аптеку (для Хосписа, являющегося самостоятельной медицинской организацией);</w:t>
      </w:r>
    </w:p>
    <w:p>
      <w:pPr>
        <w:pStyle w:val="0"/>
        <w:spacing w:before="240" w:line-rule="auto"/>
        <w:ind w:firstLine="540"/>
        <w:jc w:val="both"/>
      </w:pPr>
      <w:r>
        <w:rPr>
          <w:sz w:val="24"/>
        </w:rPr>
        <w:t xml:space="preserve">организационно-методический отдел (для Хосписа, являющегося самостоятельной медицинской организацией);</w:t>
      </w:r>
    </w:p>
    <w:p>
      <w:pPr>
        <w:pStyle w:val="0"/>
        <w:spacing w:before="240" w:line-rule="auto"/>
        <w:ind w:firstLine="540"/>
        <w:jc w:val="both"/>
      </w:pPr>
      <w:r>
        <w:rPr>
          <w:sz w:val="24"/>
        </w:rPr>
        <w:t xml:space="preserve">административно-хозяйственную службу;</w:t>
      </w:r>
    </w:p>
    <w:p>
      <w:pPr>
        <w:pStyle w:val="0"/>
        <w:spacing w:before="240" w:line-rule="auto"/>
        <w:ind w:firstLine="540"/>
        <w:jc w:val="both"/>
      </w:pPr>
      <w:r>
        <w:rPr>
          <w:sz w:val="24"/>
        </w:rPr>
        <w:t xml:space="preserve">кабинет главного врача Хосписа или заведующего Хосписом - врача по паллиативной медицинской помощи;</w:t>
      </w:r>
    </w:p>
    <w:p>
      <w:pPr>
        <w:pStyle w:val="0"/>
        <w:spacing w:before="240" w:line-rule="auto"/>
        <w:ind w:firstLine="540"/>
        <w:jc w:val="both"/>
      </w:pPr>
      <w:r>
        <w:rPr>
          <w:sz w:val="24"/>
        </w:rPr>
        <w:t xml:space="preserve">кабинет заведующего отделением Хосписа - врача по паллиативной медицинской помощи;</w:t>
      </w:r>
    </w:p>
    <w:p>
      <w:pPr>
        <w:pStyle w:val="0"/>
        <w:spacing w:before="240" w:line-rule="auto"/>
        <w:ind w:firstLine="540"/>
        <w:jc w:val="both"/>
      </w:pPr>
      <w:r>
        <w:rPr>
          <w:sz w:val="24"/>
        </w:rPr>
        <w:t xml:space="preserve">кабинет с рабочими местами врачей-специалистов;</w:t>
      </w:r>
    </w:p>
    <w:p>
      <w:pPr>
        <w:pStyle w:val="0"/>
        <w:spacing w:before="240" w:line-rule="auto"/>
        <w:ind w:firstLine="540"/>
        <w:jc w:val="both"/>
      </w:pPr>
      <w:r>
        <w:rPr>
          <w:sz w:val="24"/>
        </w:rPr>
        <w:t xml:space="preserve">помещение для медицинских работников со средним профессиональным образованием;</w:t>
      </w:r>
    </w:p>
    <w:p>
      <w:pPr>
        <w:pStyle w:val="0"/>
        <w:spacing w:before="240" w:line-rule="auto"/>
        <w:ind w:firstLine="540"/>
        <w:jc w:val="both"/>
      </w:pPr>
      <w:r>
        <w:rPr>
          <w:sz w:val="24"/>
        </w:rPr>
        <w:t xml:space="preserve">кабинет старшей медицинской сестры (старшего медицинского брата);</w:t>
      </w:r>
    </w:p>
    <w:p>
      <w:pPr>
        <w:pStyle w:val="0"/>
        <w:spacing w:before="240" w:line-rule="auto"/>
        <w:ind w:firstLine="540"/>
        <w:jc w:val="both"/>
      </w:pPr>
      <w:r>
        <w:rPr>
          <w:sz w:val="24"/>
        </w:rPr>
        <w:t xml:space="preserve">помещение для хранения противоопухолевых лекарственных препаратов, их утилизации с использованием средств индивидуальной защиты;</w:t>
      </w:r>
    </w:p>
    <w:p>
      <w:pPr>
        <w:pStyle w:val="0"/>
        <w:spacing w:before="240" w:line-rule="auto"/>
        <w:ind w:firstLine="540"/>
        <w:jc w:val="both"/>
      </w:pPr>
      <w:r>
        <w:rPr>
          <w:sz w:val="24"/>
        </w:rPr>
        <w:t xml:space="preserve">помещение для хранения наркотических средств;</w:t>
      </w:r>
    </w:p>
    <w:p>
      <w:pPr>
        <w:pStyle w:val="0"/>
        <w:spacing w:before="240" w:line-rule="auto"/>
        <w:ind w:firstLine="540"/>
        <w:jc w:val="both"/>
      </w:pPr>
      <w:r>
        <w:rPr>
          <w:sz w:val="24"/>
        </w:rPr>
        <w:t xml:space="preserve">помещение для хранения медицинского оборудования;</w:t>
      </w:r>
    </w:p>
    <w:p>
      <w:pPr>
        <w:pStyle w:val="0"/>
        <w:spacing w:before="240" w:line-rule="auto"/>
        <w:ind w:firstLine="540"/>
        <w:jc w:val="both"/>
      </w:pPr>
      <w:r>
        <w:rPr>
          <w:sz w:val="24"/>
        </w:rPr>
        <w:t xml:space="preserve">помещение сестры-хозяйки;</w:t>
      </w:r>
    </w:p>
    <w:p>
      <w:pPr>
        <w:pStyle w:val="0"/>
        <w:spacing w:before="240" w:line-rule="auto"/>
        <w:ind w:firstLine="540"/>
        <w:jc w:val="both"/>
      </w:pPr>
      <w:r>
        <w:rPr>
          <w:sz w:val="24"/>
        </w:rPr>
        <w:t xml:space="preserve">буфетную и раздаточную;</w:t>
      </w:r>
    </w:p>
    <w:p>
      <w:pPr>
        <w:pStyle w:val="0"/>
        <w:spacing w:before="240" w:line-rule="auto"/>
        <w:ind w:firstLine="540"/>
        <w:jc w:val="both"/>
      </w:pPr>
      <w:r>
        <w:rPr>
          <w:sz w:val="24"/>
        </w:rPr>
        <w:t xml:space="preserve">помещение для сбора грязного белья;</w:t>
      </w:r>
    </w:p>
    <w:p>
      <w:pPr>
        <w:pStyle w:val="0"/>
        <w:spacing w:before="240" w:line-rule="auto"/>
        <w:ind w:firstLine="540"/>
        <w:jc w:val="both"/>
      </w:pPr>
      <w:r>
        <w:rPr>
          <w:sz w:val="24"/>
        </w:rPr>
        <w:t xml:space="preserve">душевую и туалет для медицинских работников;</w:t>
      </w:r>
    </w:p>
    <w:p>
      <w:pPr>
        <w:pStyle w:val="0"/>
        <w:spacing w:before="240" w:line-rule="auto"/>
        <w:ind w:firstLine="540"/>
        <w:jc w:val="both"/>
      </w:pPr>
      <w:r>
        <w:rPr>
          <w:sz w:val="24"/>
        </w:rPr>
        <w:t xml:space="preserve">душевые и туалеты для пациентов;</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игровую комнату;</w:t>
      </w:r>
    </w:p>
    <w:p>
      <w:pPr>
        <w:pStyle w:val="0"/>
        <w:spacing w:before="240" w:line-rule="auto"/>
        <w:ind w:firstLine="540"/>
        <w:jc w:val="both"/>
      </w:pPr>
      <w:r>
        <w:rPr>
          <w:sz w:val="24"/>
        </w:rPr>
        <w:t xml:space="preserve">учебный класс;</w:t>
      </w:r>
    </w:p>
    <w:p>
      <w:pPr>
        <w:pStyle w:val="0"/>
        <w:spacing w:before="240" w:line-rule="auto"/>
        <w:ind w:firstLine="540"/>
        <w:jc w:val="both"/>
      </w:pPr>
      <w:r>
        <w:rPr>
          <w:sz w:val="24"/>
        </w:rPr>
        <w:t xml:space="preserve">комнату для отдыха родителей.</w:t>
      </w:r>
    </w:p>
    <w:p>
      <w:pPr>
        <w:pStyle w:val="0"/>
        <w:spacing w:before="240" w:line-rule="auto"/>
        <w:ind w:firstLine="540"/>
        <w:jc w:val="both"/>
      </w:pPr>
      <w:r>
        <w:rPr>
          <w:sz w:val="24"/>
        </w:rP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 в соответствии с </w:t>
      </w:r>
      <w:hyperlink w:history="0" r:id="rId16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6 части 1 статьи 6</w:t>
        </w:r>
      </w:hyperlink>
      <w:r>
        <w:rPr>
          <w:sz w:val="24"/>
        </w:rPr>
        <w:t xml:space="preserve"> Федерального закона N 323-ФЗ.</w:t>
      </w:r>
    </w:p>
    <w:p>
      <w:pPr>
        <w:pStyle w:val="0"/>
        <w:spacing w:before="240" w:line-rule="auto"/>
        <w:ind w:firstLine="540"/>
        <w:jc w:val="both"/>
      </w:pPr>
      <w:r>
        <w:rPr>
          <w:sz w:val="24"/>
        </w:rPr>
        <w:t xml:space="preserve">В Хосписе рекомендуется предусмотреть планировочные решения внутренних пространств, обеспечивающие пребывание родственников с пациентом.</w:t>
      </w:r>
    </w:p>
    <w:p>
      <w:pPr>
        <w:pStyle w:val="0"/>
        <w:spacing w:before="240" w:line-rule="auto"/>
        <w:ind w:firstLine="540"/>
        <w:jc w:val="both"/>
      </w:pPr>
      <w:r>
        <w:rPr>
          <w:sz w:val="24"/>
        </w:rPr>
        <w:t xml:space="preserve">14. Хоспис,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36</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4544" w:name="P4544"/>
    <w:bookmarkEnd w:id="4544"/>
    <w:p>
      <w:pPr>
        <w:pStyle w:val="2"/>
        <w:jc w:val="center"/>
      </w:pPr>
      <w:r>
        <w:rPr>
          <w:sz w:val="24"/>
        </w:rPr>
        <w:t xml:space="preserve">РЕКОМЕНДУЕМЫЕ ШТАТНЫЕ НОРМАТИВЫ ХОСПИСА ДЛЯ ДЕТЕЙ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875"/>
        <w:gridCol w:w="3628"/>
      </w:tblGrid>
      <w:tr>
        <w:tc>
          <w:tcPr>
            <w:tcW w:w="566" w:type="dxa"/>
          </w:tcPr>
          <w:p>
            <w:pPr>
              <w:pStyle w:val="0"/>
              <w:jc w:val="center"/>
            </w:pPr>
            <w:r>
              <w:rPr>
                <w:sz w:val="24"/>
              </w:rPr>
              <w:t xml:space="preserve">N п/п</w:t>
            </w:r>
          </w:p>
        </w:tc>
        <w:tc>
          <w:tcPr>
            <w:tcW w:w="4875" w:type="dxa"/>
          </w:tcPr>
          <w:p>
            <w:pPr>
              <w:pStyle w:val="0"/>
              <w:jc w:val="center"/>
            </w:pPr>
            <w:r>
              <w:rPr>
                <w:sz w:val="24"/>
              </w:rPr>
              <w:t xml:space="preserve">Наименование должности</w:t>
            </w:r>
          </w:p>
        </w:tc>
        <w:tc>
          <w:tcPr>
            <w:tcW w:w="3628"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875" w:type="dxa"/>
          </w:tcPr>
          <w:p>
            <w:pPr>
              <w:pStyle w:val="0"/>
            </w:pPr>
            <w:r>
              <w:rPr>
                <w:sz w:val="24"/>
              </w:rPr>
              <w:t xml:space="preserve">Главный врач или заведующий хосписом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Главная медицинская сестра (главный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3</w:t>
            </w:r>
          </w:p>
        </w:tc>
        <w:tc>
          <w:tcPr>
            <w:tcW w:w="4875" w:type="dxa"/>
          </w:tcPr>
          <w:p>
            <w:pPr>
              <w:pStyle w:val="0"/>
            </w:pPr>
            <w:r>
              <w:rPr>
                <w:sz w:val="24"/>
              </w:rPr>
              <w:t xml:space="preserve">Медицинский дезинфектор</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4</w:t>
            </w:r>
          </w:p>
        </w:tc>
        <w:tc>
          <w:tcPr>
            <w:tcW w:w="4875" w:type="dxa"/>
          </w:tcPr>
          <w:p>
            <w:pPr>
              <w:pStyle w:val="0"/>
            </w:pPr>
            <w:r>
              <w:rPr>
                <w:sz w:val="24"/>
              </w:rPr>
              <w:t xml:space="preserve">Медицинский статистик</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5</w:t>
            </w:r>
          </w:p>
        </w:tc>
        <w:tc>
          <w:tcPr>
            <w:tcW w:w="4875" w:type="dxa"/>
          </w:tcPr>
          <w:p>
            <w:pPr>
              <w:pStyle w:val="0"/>
            </w:pPr>
            <w:r>
              <w:rPr>
                <w:sz w:val="24"/>
              </w:rPr>
              <w:t xml:space="preserve">Социальный работник</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6</w:t>
            </w:r>
          </w:p>
        </w:tc>
        <w:tc>
          <w:tcPr>
            <w:tcW w:w="4875" w:type="dxa"/>
          </w:tcPr>
          <w:p>
            <w:pPr>
              <w:pStyle w:val="0"/>
            </w:pPr>
            <w:r>
              <w:rPr>
                <w:sz w:val="24"/>
              </w:rPr>
              <w:t xml:space="preserve">Воспитатель</w:t>
            </w:r>
          </w:p>
        </w:tc>
        <w:tc>
          <w:tcPr>
            <w:tcW w:w="3628" w:type="dxa"/>
          </w:tcPr>
          <w:p>
            <w:pPr>
              <w:pStyle w:val="0"/>
            </w:pPr>
            <w:r>
              <w:rPr>
                <w:sz w:val="24"/>
              </w:rPr>
              <w:t xml:space="preserve">1 должность</w:t>
            </w:r>
          </w:p>
        </w:tc>
      </w:tr>
      <w:tr>
        <w:tc>
          <w:tcPr>
            <w:tcW w:w="566" w:type="dxa"/>
          </w:tcPr>
          <w:p>
            <w:pPr>
              <w:pStyle w:val="0"/>
            </w:pPr>
            <w:r>
              <w:rPr>
                <w:sz w:val="24"/>
              </w:rPr>
            </w:r>
          </w:p>
        </w:tc>
        <w:tc>
          <w:tcPr>
            <w:gridSpan w:val="2"/>
            <w:tcW w:w="8503" w:type="dxa"/>
          </w:tcPr>
          <w:p>
            <w:pPr>
              <w:pStyle w:val="0"/>
              <w:outlineLvl w:val="2"/>
              <w:jc w:val="center"/>
            </w:pPr>
            <w:r>
              <w:rPr>
                <w:sz w:val="24"/>
              </w:rPr>
              <w:t xml:space="preserve">Приемное отделение</w:t>
            </w:r>
          </w:p>
          <w:p>
            <w:pPr>
              <w:pStyle w:val="0"/>
              <w:jc w:val="center"/>
            </w:pPr>
            <w:r>
              <w:rPr>
                <w:sz w:val="24"/>
              </w:rPr>
              <w:t xml:space="preserve">(для хосписа, являющегося самостоятельной медицинской организацией)</w:t>
            </w:r>
          </w:p>
        </w:tc>
      </w:tr>
      <w:tr>
        <w:tc>
          <w:tcPr>
            <w:tcW w:w="566" w:type="dxa"/>
          </w:tcPr>
          <w:p>
            <w:pPr>
              <w:pStyle w:val="0"/>
              <w:jc w:val="center"/>
            </w:pPr>
            <w:r>
              <w:rPr>
                <w:sz w:val="24"/>
              </w:rPr>
              <w:t xml:space="preserve">1</w:t>
            </w:r>
          </w:p>
        </w:tc>
        <w:tc>
          <w:tcPr>
            <w:tcW w:w="4875" w:type="dxa"/>
          </w:tcPr>
          <w:p>
            <w:pPr>
              <w:pStyle w:val="0"/>
            </w:pPr>
            <w:r>
              <w:rPr>
                <w:sz w:val="24"/>
              </w:rPr>
              <w:t xml:space="preserve">Медицинская сестра (медицинский брат)</w:t>
            </w:r>
          </w:p>
        </w:tc>
        <w:tc>
          <w:tcPr>
            <w:tcW w:w="3628" w:type="dxa"/>
          </w:tcPr>
          <w:p>
            <w:pPr>
              <w:pStyle w:val="0"/>
            </w:pPr>
            <w:r>
              <w:rPr>
                <w:sz w:val="24"/>
              </w:rPr>
              <w:t xml:space="preserve">1 должность</w:t>
            </w:r>
          </w:p>
        </w:tc>
      </w:tr>
      <w:tr>
        <w:tc>
          <w:tcPr>
            <w:gridSpan w:val="3"/>
            <w:tcW w:w="9069" w:type="dxa"/>
          </w:tcPr>
          <w:p>
            <w:pPr>
              <w:pStyle w:val="0"/>
              <w:outlineLvl w:val="2"/>
              <w:jc w:val="center"/>
            </w:pPr>
            <w:r>
              <w:rPr>
                <w:sz w:val="24"/>
              </w:rPr>
              <w:t xml:space="preserve">Отделение паллиативной медицинской помощи детям</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отделением - врач по паллиативной медицинской помощи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 по паллиативной медицинской помощи</w:t>
            </w:r>
          </w:p>
        </w:tc>
        <w:tc>
          <w:tcPr>
            <w:tcW w:w="3628" w:type="dxa"/>
          </w:tcPr>
          <w:p>
            <w:pPr>
              <w:pStyle w:val="0"/>
            </w:pPr>
            <w:r>
              <w:rPr>
                <w:sz w:val="24"/>
              </w:rPr>
              <w:t xml:space="preserve">1 должность на 10 коек, 5,2 должности на 30 коек (для обеспечения круглосуточной работы отделения)</w:t>
            </w:r>
          </w:p>
        </w:tc>
      </w:tr>
      <w:tr>
        <w:tc>
          <w:tcPr>
            <w:tcW w:w="566" w:type="dxa"/>
          </w:tcPr>
          <w:p>
            <w:pPr>
              <w:pStyle w:val="0"/>
              <w:jc w:val="center"/>
            </w:pPr>
            <w:r>
              <w:rPr>
                <w:sz w:val="24"/>
              </w:rPr>
              <w:t xml:space="preserve">3</w:t>
            </w:r>
          </w:p>
        </w:tc>
        <w:tc>
          <w:tcPr>
            <w:tcW w:w="4875" w:type="dxa"/>
          </w:tcPr>
          <w:p>
            <w:pPr>
              <w:pStyle w:val="0"/>
            </w:pPr>
            <w:r>
              <w:rPr>
                <w:sz w:val="24"/>
              </w:rPr>
              <w:t xml:space="preserve">Врач-педиатр</w:t>
            </w:r>
          </w:p>
        </w:tc>
        <w:tc>
          <w:tcPr>
            <w:tcW w:w="3628" w:type="dxa"/>
          </w:tcPr>
          <w:p>
            <w:pPr>
              <w:pStyle w:val="0"/>
            </w:pPr>
            <w:r>
              <w:rPr>
                <w:sz w:val="24"/>
              </w:rPr>
              <w:t xml:space="preserve">5,75 должности на 20 коек (для обеспечения круглосуточной работы отделения)</w:t>
            </w:r>
          </w:p>
        </w:tc>
      </w:tr>
      <w:tr>
        <w:tc>
          <w:tcPr>
            <w:tcW w:w="566" w:type="dxa"/>
          </w:tcPr>
          <w:p>
            <w:pPr>
              <w:pStyle w:val="0"/>
              <w:jc w:val="center"/>
            </w:pPr>
            <w:r>
              <w:rPr>
                <w:sz w:val="24"/>
              </w:rPr>
              <w:t xml:space="preserve">4</w:t>
            </w:r>
          </w:p>
        </w:tc>
        <w:tc>
          <w:tcPr>
            <w:tcW w:w="4875" w:type="dxa"/>
          </w:tcPr>
          <w:p>
            <w:pPr>
              <w:pStyle w:val="0"/>
            </w:pPr>
            <w:r>
              <w:rPr>
                <w:sz w:val="24"/>
              </w:rPr>
              <w:t xml:space="preserve">Врач-невролог</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5</w:t>
            </w:r>
          </w:p>
        </w:tc>
        <w:tc>
          <w:tcPr>
            <w:tcW w:w="4875" w:type="dxa"/>
          </w:tcPr>
          <w:p>
            <w:pPr>
              <w:pStyle w:val="0"/>
            </w:pPr>
            <w:r>
              <w:rPr>
                <w:sz w:val="24"/>
              </w:rPr>
              <w:t xml:space="preserve">Врач - детский онколог</w:t>
            </w:r>
          </w:p>
        </w:tc>
        <w:tc>
          <w:tcPr>
            <w:tcW w:w="3628" w:type="dxa"/>
          </w:tcPr>
          <w:p>
            <w:pPr>
              <w:pStyle w:val="0"/>
            </w:pPr>
            <w:r>
              <w:rPr>
                <w:sz w:val="24"/>
              </w:rPr>
              <w:t xml:space="preserve">0,25 должности</w:t>
            </w:r>
          </w:p>
          <w:p>
            <w:pPr>
              <w:pStyle w:val="0"/>
            </w:pPr>
            <w:r>
              <w:rPr>
                <w:sz w:val="24"/>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4"/>
              </w:rPr>
              <w:t xml:space="preserve">6</w:t>
            </w:r>
          </w:p>
        </w:tc>
        <w:tc>
          <w:tcPr>
            <w:tcW w:w="4875" w:type="dxa"/>
          </w:tcPr>
          <w:p>
            <w:pPr>
              <w:pStyle w:val="0"/>
            </w:pPr>
            <w:r>
              <w:rPr>
                <w:sz w:val="24"/>
              </w:rPr>
              <w:t xml:space="preserve">Врач-анестезиолог-реаниматолог</w:t>
            </w:r>
          </w:p>
        </w:tc>
        <w:tc>
          <w:tcPr>
            <w:tcW w:w="3628" w:type="dxa"/>
          </w:tcPr>
          <w:p>
            <w:pPr>
              <w:pStyle w:val="0"/>
            </w:pPr>
            <w:r>
              <w:rPr>
                <w:sz w:val="24"/>
              </w:rPr>
              <w:t xml:space="preserve">0,25 должности</w:t>
            </w:r>
          </w:p>
          <w:p>
            <w:pPr>
              <w:pStyle w:val="0"/>
            </w:pPr>
            <w:r>
              <w:rPr>
                <w:sz w:val="24"/>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4"/>
              </w:rPr>
              <w:t xml:space="preserve">7</w:t>
            </w:r>
          </w:p>
        </w:tc>
        <w:tc>
          <w:tcPr>
            <w:tcW w:w="4875" w:type="dxa"/>
          </w:tcPr>
          <w:p>
            <w:pPr>
              <w:pStyle w:val="0"/>
            </w:pPr>
            <w:r>
              <w:rPr>
                <w:sz w:val="24"/>
              </w:rPr>
              <w:t xml:space="preserve">Врач-психотерапевт</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8</w:t>
            </w:r>
          </w:p>
        </w:tc>
        <w:tc>
          <w:tcPr>
            <w:tcW w:w="4875" w:type="dxa"/>
          </w:tcPr>
          <w:p>
            <w:pPr>
              <w:pStyle w:val="0"/>
            </w:pPr>
            <w:r>
              <w:rPr>
                <w:sz w:val="24"/>
              </w:rPr>
              <w:t xml:space="preserve">Медицинский психолог</w:t>
            </w:r>
          </w:p>
        </w:tc>
        <w:tc>
          <w:tcPr>
            <w:tcW w:w="3628" w:type="dxa"/>
          </w:tcPr>
          <w:p>
            <w:pPr>
              <w:pStyle w:val="0"/>
            </w:pPr>
            <w:r>
              <w:rPr>
                <w:sz w:val="24"/>
              </w:rPr>
              <w:t xml:space="preserve">0,5 должности</w:t>
            </w:r>
          </w:p>
          <w:p>
            <w:pPr>
              <w:pStyle w:val="0"/>
            </w:pPr>
            <w:r>
              <w:rPr>
                <w:sz w:val="24"/>
              </w:rPr>
              <w:t xml:space="preserve">(в случае наличия детей, нуждающихся в проведении искусственной вентиляции легких)</w:t>
            </w:r>
          </w:p>
        </w:tc>
      </w:tr>
      <w:tr>
        <w:tc>
          <w:tcPr>
            <w:tcW w:w="566" w:type="dxa"/>
          </w:tcPr>
          <w:p>
            <w:pPr>
              <w:pStyle w:val="0"/>
              <w:jc w:val="center"/>
            </w:pPr>
            <w:r>
              <w:rPr>
                <w:sz w:val="24"/>
              </w:rPr>
              <w:t xml:space="preserve">9</w:t>
            </w:r>
          </w:p>
        </w:tc>
        <w:tc>
          <w:tcPr>
            <w:tcW w:w="4875" w:type="dxa"/>
          </w:tcPr>
          <w:p>
            <w:pPr>
              <w:pStyle w:val="0"/>
            </w:pPr>
            <w:r>
              <w:rPr>
                <w:sz w:val="24"/>
              </w:rPr>
              <w:t xml:space="preserve">Врач функциональной диагностики</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10</w:t>
            </w:r>
          </w:p>
        </w:tc>
        <w:tc>
          <w:tcPr>
            <w:tcW w:w="4875" w:type="dxa"/>
          </w:tcPr>
          <w:p>
            <w:pPr>
              <w:pStyle w:val="0"/>
            </w:pPr>
            <w:r>
              <w:rPr>
                <w:sz w:val="24"/>
              </w:rPr>
              <w:t xml:space="preserve">Старшая медицинская сестра (старший медицинский брат)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11</w:t>
            </w:r>
          </w:p>
        </w:tc>
        <w:tc>
          <w:tcPr>
            <w:tcW w:w="4875" w:type="dxa"/>
          </w:tcPr>
          <w:p>
            <w:pPr>
              <w:pStyle w:val="0"/>
            </w:pPr>
            <w:r>
              <w:rPr>
                <w:sz w:val="24"/>
              </w:rPr>
              <w:t xml:space="preserve">Медицинская сестра палатная (постовая) (медицинский брат палатный (постовой)</w:t>
            </w:r>
          </w:p>
        </w:tc>
        <w:tc>
          <w:tcPr>
            <w:tcW w:w="3628" w:type="dxa"/>
          </w:tcPr>
          <w:p>
            <w:pPr>
              <w:pStyle w:val="0"/>
            </w:pPr>
            <w:r>
              <w:rPr>
                <w:sz w:val="24"/>
              </w:rPr>
              <w:t xml:space="preserve">5,75 должности на 5 коек (для обеспечения круглосуточной работы отделения)</w:t>
            </w:r>
          </w:p>
        </w:tc>
      </w:tr>
      <w:tr>
        <w:tc>
          <w:tcPr>
            <w:tcW w:w="566" w:type="dxa"/>
          </w:tcPr>
          <w:p>
            <w:pPr>
              <w:pStyle w:val="0"/>
              <w:jc w:val="center"/>
            </w:pPr>
            <w:r>
              <w:rPr>
                <w:sz w:val="24"/>
              </w:rPr>
              <w:t xml:space="preserve">12</w:t>
            </w:r>
          </w:p>
        </w:tc>
        <w:tc>
          <w:tcPr>
            <w:tcW w:w="4875" w:type="dxa"/>
          </w:tcPr>
          <w:p>
            <w:pPr>
              <w:pStyle w:val="0"/>
            </w:pPr>
            <w:r>
              <w:rPr>
                <w:sz w:val="24"/>
              </w:rPr>
              <w:t xml:space="preserve">Младшая медицинская сестра по уходу за больными (младший медицинский брат по уходу за больными)</w:t>
            </w:r>
          </w:p>
        </w:tc>
        <w:tc>
          <w:tcPr>
            <w:tcW w:w="3628" w:type="dxa"/>
          </w:tcPr>
          <w:p>
            <w:pPr>
              <w:pStyle w:val="0"/>
            </w:pPr>
            <w:r>
              <w:rPr>
                <w:sz w:val="24"/>
              </w:rPr>
              <w:t xml:space="preserve">5,75 должности на 10 коек (для обеспечения круглосуточной работы отделения)</w:t>
            </w:r>
          </w:p>
        </w:tc>
      </w:tr>
      <w:tr>
        <w:tc>
          <w:tcPr>
            <w:tcW w:w="566" w:type="dxa"/>
          </w:tcPr>
          <w:p>
            <w:pPr>
              <w:pStyle w:val="0"/>
              <w:jc w:val="center"/>
            </w:pPr>
            <w:r>
              <w:rPr>
                <w:sz w:val="24"/>
              </w:rPr>
              <w:t xml:space="preserve">13</w:t>
            </w:r>
          </w:p>
        </w:tc>
        <w:tc>
          <w:tcPr>
            <w:tcW w:w="4875" w:type="dxa"/>
          </w:tcPr>
          <w:p>
            <w:pPr>
              <w:pStyle w:val="0"/>
            </w:pPr>
            <w:r>
              <w:rPr>
                <w:sz w:val="24"/>
              </w:rPr>
              <w:t xml:space="preserve">Воспитатель</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14</w:t>
            </w:r>
          </w:p>
        </w:tc>
        <w:tc>
          <w:tcPr>
            <w:tcW w:w="4875" w:type="dxa"/>
          </w:tcPr>
          <w:p>
            <w:pPr>
              <w:pStyle w:val="0"/>
            </w:pPr>
            <w:r>
              <w:rPr>
                <w:sz w:val="24"/>
              </w:rPr>
              <w:t xml:space="preserve">Сестра-хозяйка</w:t>
            </w:r>
          </w:p>
        </w:tc>
        <w:tc>
          <w:tcPr>
            <w:tcW w:w="3628" w:type="dxa"/>
          </w:tcPr>
          <w:p>
            <w:pPr>
              <w:pStyle w:val="0"/>
            </w:pPr>
            <w:r>
              <w:rPr>
                <w:sz w:val="24"/>
              </w:rPr>
              <w:t xml:space="preserve">1 должность</w:t>
            </w:r>
          </w:p>
        </w:tc>
      </w:tr>
      <w:tr>
        <w:tc>
          <w:tcPr>
            <w:gridSpan w:val="3"/>
            <w:tcW w:w="9069" w:type="dxa"/>
          </w:tcPr>
          <w:p>
            <w:pPr>
              <w:pStyle w:val="0"/>
              <w:outlineLvl w:val="2"/>
              <w:jc w:val="center"/>
            </w:pPr>
            <w:r>
              <w:rPr>
                <w:sz w:val="24"/>
              </w:rPr>
              <w:t xml:space="preserve">Отделение выездной патронажной паллиативной медицинской помощи детям</w:t>
            </w:r>
          </w:p>
        </w:tc>
      </w:tr>
      <w:tr>
        <w:tc>
          <w:tcPr>
            <w:gridSpan w:val="3"/>
            <w:tcW w:w="9069" w:type="dxa"/>
          </w:tcPr>
          <w:p>
            <w:pPr>
              <w:pStyle w:val="0"/>
              <w:outlineLvl w:val="3"/>
              <w:jc w:val="center"/>
            </w:pPr>
            <w:r>
              <w:rPr>
                <w:sz w:val="24"/>
              </w:rPr>
              <w:t xml:space="preserve">Процедурная</w:t>
            </w:r>
          </w:p>
        </w:tc>
      </w:tr>
      <w:tr>
        <w:tc>
          <w:tcPr>
            <w:tcW w:w="566" w:type="dxa"/>
          </w:tcPr>
          <w:p>
            <w:pPr>
              <w:pStyle w:val="0"/>
              <w:jc w:val="center"/>
            </w:pPr>
            <w:r>
              <w:rPr>
                <w:sz w:val="24"/>
              </w:rPr>
              <w:t xml:space="preserve">1</w:t>
            </w:r>
          </w:p>
        </w:tc>
        <w:tc>
          <w:tcPr>
            <w:tcW w:w="4875" w:type="dxa"/>
          </w:tcPr>
          <w:p>
            <w:pPr>
              <w:pStyle w:val="0"/>
            </w:pPr>
            <w:r>
              <w:rPr>
                <w:sz w:val="24"/>
              </w:rPr>
              <w:t xml:space="preserve">Медицинская сестра процедурной (медицинский брат процедурной)</w:t>
            </w:r>
          </w:p>
        </w:tc>
        <w:tc>
          <w:tcPr>
            <w:tcW w:w="3628" w:type="dxa"/>
          </w:tcPr>
          <w:p>
            <w:pPr>
              <w:pStyle w:val="0"/>
            </w:pPr>
            <w:r>
              <w:rPr>
                <w:sz w:val="24"/>
              </w:rPr>
              <w:t xml:space="preserve">1 должность</w:t>
            </w:r>
          </w:p>
        </w:tc>
      </w:tr>
      <w:tr>
        <w:tc>
          <w:tcPr>
            <w:gridSpan w:val="3"/>
            <w:tcW w:w="9069" w:type="dxa"/>
          </w:tcPr>
          <w:p>
            <w:pPr>
              <w:pStyle w:val="0"/>
              <w:outlineLvl w:val="3"/>
              <w:jc w:val="center"/>
            </w:pPr>
            <w:r>
              <w:rPr>
                <w:sz w:val="24"/>
              </w:rPr>
              <w:t xml:space="preserve">Перевязочная</w:t>
            </w:r>
          </w:p>
        </w:tc>
      </w:tr>
      <w:tr>
        <w:tc>
          <w:tcPr>
            <w:tcW w:w="566" w:type="dxa"/>
          </w:tcPr>
          <w:p>
            <w:pPr>
              <w:pStyle w:val="0"/>
              <w:jc w:val="center"/>
            </w:pPr>
            <w:r>
              <w:rPr>
                <w:sz w:val="24"/>
              </w:rPr>
              <w:t xml:space="preserve">1</w:t>
            </w:r>
          </w:p>
        </w:tc>
        <w:tc>
          <w:tcPr>
            <w:tcW w:w="4875" w:type="dxa"/>
          </w:tcPr>
          <w:p>
            <w:pPr>
              <w:pStyle w:val="0"/>
            </w:pPr>
            <w:r>
              <w:rPr>
                <w:sz w:val="24"/>
              </w:rPr>
              <w:t xml:space="preserve">Медицинская сестра перевязочной (медицинский брат перевязочной)</w:t>
            </w:r>
          </w:p>
        </w:tc>
        <w:tc>
          <w:tcPr>
            <w:tcW w:w="3628" w:type="dxa"/>
          </w:tcPr>
          <w:p>
            <w:pPr>
              <w:pStyle w:val="0"/>
            </w:pPr>
            <w:r>
              <w:rPr>
                <w:sz w:val="24"/>
              </w:rPr>
              <w:t xml:space="preserve">0,5 должности</w:t>
            </w:r>
          </w:p>
        </w:tc>
      </w:tr>
      <w:tr>
        <w:tc>
          <w:tcPr>
            <w:gridSpan w:val="3"/>
            <w:tcW w:w="9069" w:type="dxa"/>
          </w:tcPr>
          <w:p>
            <w:pPr>
              <w:pStyle w:val="0"/>
              <w:outlineLvl w:val="3"/>
              <w:jc w:val="center"/>
            </w:pPr>
            <w:r>
              <w:rPr>
                <w:sz w:val="24"/>
              </w:rPr>
              <w:t xml:space="preserve">Кабинет для проведения массажа и занятий лечебной физкультурой</w:t>
            </w:r>
          </w:p>
        </w:tc>
      </w:tr>
      <w:tr>
        <w:tc>
          <w:tcPr>
            <w:tcW w:w="566" w:type="dxa"/>
          </w:tcPr>
          <w:p>
            <w:pPr>
              <w:pStyle w:val="0"/>
              <w:jc w:val="center"/>
            </w:pPr>
            <w:r>
              <w:rPr>
                <w:sz w:val="24"/>
              </w:rPr>
              <w:t xml:space="preserve">1</w:t>
            </w:r>
          </w:p>
        </w:tc>
        <w:tc>
          <w:tcPr>
            <w:tcW w:w="4875" w:type="dxa"/>
          </w:tcPr>
          <w:p>
            <w:pPr>
              <w:pStyle w:val="0"/>
            </w:pPr>
            <w:r>
              <w:rPr>
                <w:sz w:val="24"/>
              </w:rPr>
              <w:t xml:space="preserve">Врач по лечебной физкультуре</w:t>
            </w:r>
          </w:p>
        </w:tc>
        <w:tc>
          <w:tcPr>
            <w:tcW w:w="3628" w:type="dxa"/>
          </w:tcPr>
          <w:p>
            <w:pPr>
              <w:pStyle w:val="0"/>
            </w:pPr>
            <w:r>
              <w:rPr>
                <w:sz w:val="24"/>
              </w:rPr>
              <w:t xml:space="preserve">0,5 должности</w:t>
            </w:r>
          </w:p>
        </w:tc>
      </w:tr>
      <w:tr>
        <w:tc>
          <w:tcPr>
            <w:tcW w:w="566" w:type="dxa"/>
          </w:tcPr>
          <w:p>
            <w:pPr>
              <w:pStyle w:val="0"/>
              <w:jc w:val="center"/>
            </w:pPr>
            <w:r>
              <w:rPr>
                <w:sz w:val="24"/>
              </w:rPr>
              <w:t xml:space="preserve">2</w:t>
            </w:r>
          </w:p>
        </w:tc>
        <w:tc>
          <w:tcPr>
            <w:tcW w:w="4875" w:type="dxa"/>
          </w:tcPr>
          <w:p>
            <w:pPr>
              <w:pStyle w:val="0"/>
            </w:pPr>
            <w:r>
              <w:rPr>
                <w:sz w:val="24"/>
              </w:rPr>
              <w:t xml:space="preserve">Медицинская сестра по массажу (медицинский брат по массажу)</w:t>
            </w:r>
          </w:p>
        </w:tc>
        <w:tc>
          <w:tcPr>
            <w:tcW w:w="3628" w:type="dxa"/>
          </w:tcPr>
          <w:p>
            <w:pPr>
              <w:pStyle w:val="0"/>
            </w:pPr>
            <w:r>
              <w:rPr>
                <w:sz w:val="24"/>
              </w:rPr>
              <w:t xml:space="preserve">1,5 должности</w:t>
            </w:r>
          </w:p>
        </w:tc>
      </w:tr>
      <w:tr>
        <w:tc>
          <w:tcPr>
            <w:tcW w:w="566" w:type="dxa"/>
          </w:tcPr>
          <w:p>
            <w:pPr>
              <w:pStyle w:val="0"/>
              <w:jc w:val="center"/>
            </w:pPr>
            <w:r>
              <w:rPr>
                <w:sz w:val="24"/>
              </w:rPr>
              <w:t xml:space="preserve">3</w:t>
            </w:r>
          </w:p>
        </w:tc>
        <w:tc>
          <w:tcPr>
            <w:tcW w:w="4875" w:type="dxa"/>
          </w:tcPr>
          <w:p>
            <w:pPr>
              <w:pStyle w:val="0"/>
            </w:pPr>
            <w:r>
              <w:rPr>
                <w:sz w:val="24"/>
              </w:rPr>
              <w:t xml:space="preserve">Инструктор по лечебной физкультуре</w:t>
            </w:r>
          </w:p>
        </w:tc>
        <w:tc>
          <w:tcPr>
            <w:tcW w:w="3628" w:type="dxa"/>
          </w:tcPr>
          <w:p>
            <w:pPr>
              <w:pStyle w:val="0"/>
            </w:pPr>
            <w:r>
              <w:rPr>
                <w:sz w:val="24"/>
              </w:rPr>
              <w:t xml:space="preserve">1 должность</w:t>
            </w:r>
          </w:p>
        </w:tc>
      </w:tr>
      <w:tr>
        <w:tc>
          <w:tcPr>
            <w:gridSpan w:val="3"/>
            <w:tcW w:w="9069" w:type="dxa"/>
          </w:tcPr>
          <w:p>
            <w:pPr>
              <w:pStyle w:val="0"/>
              <w:outlineLvl w:val="3"/>
              <w:jc w:val="center"/>
            </w:pPr>
            <w:r>
              <w:rPr>
                <w:sz w:val="24"/>
              </w:rPr>
              <w:t xml:space="preserve">Кабинет для психологического консультирования</w:t>
            </w:r>
          </w:p>
        </w:tc>
      </w:tr>
      <w:tr>
        <w:tc>
          <w:tcPr>
            <w:tcW w:w="566" w:type="dxa"/>
          </w:tcPr>
          <w:p>
            <w:pPr>
              <w:pStyle w:val="0"/>
              <w:jc w:val="center"/>
            </w:pPr>
            <w:r>
              <w:rPr>
                <w:sz w:val="24"/>
              </w:rPr>
              <w:t xml:space="preserve">1</w:t>
            </w:r>
          </w:p>
        </w:tc>
        <w:tc>
          <w:tcPr>
            <w:tcW w:w="4875" w:type="dxa"/>
          </w:tcPr>
          <w:p>
            <w:pPr>
              <w:pStyle w:val="0"/>
            </w:pPr>
            <w:r>
              <w:rPr>
                <w:sz w:val="24"/>
              </w:rPr>
              <w:t xml:space="preserve">Медицинский психолог</w:t>
            </w:r>
          </w:p>
        </w:tc>
        <w:tc>
          <w:tcPr>
            <w:tcW w:w="3628" w:type="dxa"/>
          </w:tcPr>
          <w:p>
            <w:pPr>
              <w:pStyle w:val="0"/>
            </w:pPr>
            <w:r>
              <w:rPr>
                <w:sz w:val="24"/>
              </w:rPr>
              <w:t xml:space="preserve">1 должность</w:t>
            </w:r>
          </w:p>
        </w:tc>
      </w:tr>
      <w:tr>
        <w:tc>
          <w:tcPr>
            <w:gridSpan w:val="3"/>
            <w:tcW w:w="9069" w:type="dxa"/>
          </w:tcPr>
          <w:p>
            <w:pPr>
              <w:pStyle w:val="0"/>
              <w:outlineLvl w:val="2"/>
              <w:jc w:val="center"/>
            </w:pPr>
            <w:r>
              <w:rPr>
                <w:sz w:val="24"/>
              </w:rPr>
              <w:t xml:space="preserve">Аптека</w:t>
            </w:r>
          </w:p>
          <w:p>
            <w:pPr>
              <w:pStyle w:val="0"/>
              <w:jc w:val="center"/>
            </w:pPr>
            <w:r>
              <w:rPr>
                <w:sz w:val="24"/>
              </w:rPr>
              <w:t xml:space="preserve">(для хосписа, являющегося самостоятельной медицинской организацией)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аптекой</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Фармацевт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3</w:t>
            </w:r>
          </w:p>
        </w:tc>
        <w:tc>
          <w:tcPr>
            <w:tcW w:w="4875" w:type="dxa"/>
          </w:tcPr>
          <w:p>
            <w:pPr>
              <w:pStyle w:val="0"/>
            </w:pPr>
            <w:r>
              <w:rPr>
                <w:sz w:val="24"/>
              </w:rPr>
              <w:t xml:space="preserve">Провизор</w:t>
            </w:r>
          </w:p>
        </w:tc>
        <w:tc>
          <w:tcPr>
            <w:tcW w:w="3628" w:type="dxa"/>
          </w:tcPr>
          <w:p>
            <w:pPr>
              <w:pStyle w:val="0"/>
            </w:pPr>
            <w:r>
              <w:rPr>
                <w:sz w:val="24"/>
              </w:rPr>
              <w:t xml:space="preserve">2 должности</w:t>
            </w:r>
          </w:p>
        </w:tc>
      </w:tr>
      <w:tr>
        <w:tc>
          <w:tcPr>
            <w:gridSpan w:val="3"/>
            <w:tcW w:w="9069" w:type="dxa"/>
          </w:tcPr>
          <w:p>
            <w:pPr>
              <w:pStyle w:val="0"/>
              <w:outlineLvl w:val="2"/>
              <w:jc w:val="center"/>
            </w:pPr>
            <w:r>
              <w:rPr>
                <w:sz w:val="24"/>
              </w:rPr>
              <w:t xml:space="preserve">Организационно-методический отдел</w:t>
            </w:r>
          </w:p>
          <w:p>
            <w:pPr>
              <w:pStyle w:val="0"/>
              <w:jc w:val="center"/>
            </w:pPr>
            <w:r>
              <w:rPr>
                <w:sz w:val="24"/>
              </w:rPr>
              <w:t xml:space="preserve">(для хосписа, являющегося самостоятельной медицинской организацией)</w:t>
            </w:r>
          </w:p>
        </w:tc>
      </w:tr>
      <w:tr>
        <w:tc>
          <w:tcPr>
            <w:tcW w:w="566" w:type="dxa"/>
          </w:tcPr>
          <w:p>
            <w:pPr>
              <w:pStyle w:val="0"/>
              <w:jc w:val="center"/>
            </w:pPr>
            <w:r>
              <w:rPr>
                <w:sz w:val="24"/>
              </w:rPr>
              <w:t xml:space="preserve">1</w:t>
            </w:r>
          </w:p>
        </w:tc>
        <w:tc>
          <w:tcPr>
            <w:tcW w:w="4875" w:type="dxa"/>
          </w:tcPr>
          <w:p>
            <w:pPr>
              <w:pStyle w:val="0"/>
            </w:pPr>
            <w:r>
              <w:rPr>
                <w:sz w:val="24"/>
              </w:rPr>
              <w:t xml:space="preserve">Заведующий отделом</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2</w:t>
            </w:r>
          </w:p>
        </w:tc>
        <w:tc>
          <w:tcPr>
            <w:tcW w:w="4875" w:type="dxa"/>
          </w:tcPr>
          <w:p>
            <w:pPr>
              <w:pStyle w:val="0"/>
            </w:pPr>
            <w:r>
              <w:rPr>
                <w:sz w:val="24"/>
              </w:rPr>
              <w:t xml:space="preserve">Врач-методист</w:t>
            </w:r>
          </w:p>
        </w:tc>
        <w:tc>
          <w:tcPr>
            <w:tcW w:w="3628" w:type="dxa"/>
          </w:tcPr>
          <w:p>
            <w:pPr>
              <w:pStyle w:val="0"/>
            </w:pPr>
            <w:r>
              <w:rPr>
                <w:sz w:val="24"/>
              </w:rPr>
              <w:t xml:space="preserve">1 должность</w:t>
            </w:r>
          </w:p>
        </w:tc>
      </w:tr>
      <w:tr>
        <w:tc>
          <w:tcPr>
            <w:tcW w:w="566" w:type="dxa"/>
          </w:tcPr>
          <w:p>
            <w:pPr>
              <w:pStyle w:val="0"/>
              <w:jc w:val="center"/>
            </w:pPr>
            <w:r>
              <w:rPr>
                <w:sz w:val="24"/>
              </w:rPr>
              <w:t xml:space="preserve">3</w:t>
            </w:r>
          </w:p>
        </w:tc>
        <w:tc>
          <w:tcPr>
            <w:tcW w:w="4875" w:type="dxa"/>
          </w:tcPr>
          <w:p>
            <w:pPr>
              <w:pStyle w:val="0"/>
            </w:pPr>
            <w:r>
              <w:rPr>
                <w:sz w:val="24"/>
              </w:rPr>
              <w:t xml:space="preserve">Методист</w:t>
            </w:r>
          </w:p>
        </w:tc>
        <w:tc>
          <w:tcPr>
            <w:tcW w:w="3628" w:type="dxa"/>
          </w:tcPr>
          <w:p>
            <w:pPr>
              <w:pStyle w:val="0"/>
            </w:pPr>
            <w:r>
              <w:rPr>
                <w:sz w:val="24"/>
              </w:rPr>
              <w:t xml:space="preserve">2 должность</w:t>
            </w:r>
          </w:p>
        </w:tc>
      </w:tr>
      <w:tr>
        <w:tc>
          <w:tcPr>
            <w:tcW w:w="566" w:type="dxa"/>
          </w:tcPr>
          <w:p>
            <w:pPr>
              <w:pStyle w:val="0"/>
              <w:jc w:val="center"/>
            </w:pPr>
            <w:r>
              <w:rPr>
                <w:sz w:val="24"/>
              </w:rPr>
              <w:t xml:space="preserve">4</w:t>
            </w:r>
          </w:p>
        </w:tc>
        <w:tc>
          <w:tcPr>
            <w:tcW w:w="4875" w:type="dxa"/>
          </w:tcPr>
          <w:p>
            <w:pPr>
              <w:pStyle w:val="0"/>
            </w:pPr>
            <w:r>
              <w:rPr>
                <w:sz w:val="24"/>
              </w:rPr>
              <w:t xml:space="preserve">Медицинский статистик</w:t>
            </w:r>
          </w:p>
        </w:tc>
        <w:tc>
          <w:tcPr>
            <w:tcW w:w="3628"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37</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4687" w:name="P4687"/>
    <w:bookmarkEnd w:id="4687"/>
    <w:p>
      <w:pPr>
        <w:pStyle w:val="2"/>
        <w:jc w:val="center"/>
      </w:pPr>
      <w:r>
        <w:rPr>
          <w:sz w:val="24"/>
        </w:rPr>
        <w:t xml:space="preserve">СТАНДАРТ ОСНАЩЕНИЯ ХОСПИСА ДЛЯ ДЕТЕЙ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1984"/>
        <w:gridCol w:w="4025"/>
        <w:gridCol w:w="2834"/>
        <w:gridCol w:w="2721"/>
      </w:tblGrid>
      <w:tr>
        <w:tc>
          <w:tcPr>
            <w:tcW w:w="2040" w:type="dxa"/>
          </w:tcPr>
          <w:p>
            <w:pPr>
              <w:pStyle w:val="0"/>
              <w:jc w:val="center"/>
            </w:pPr>
            <w:r>
              <w:rPr>
                <w:sz w:val="24"/>
              </w:rPr>
              <w:t xml:space="preserve">N п/п</w:t>
            </w:r>
          </w:p>
        </w:tc>
        <w:tc>
          <w:tcPr>
            <w:tcW w:w="1984" w:type="dxa"/>
          </w:tcPr>
          <w:p>
            <w:pPr>
              <w:pStyle w:val="0"/>
              <w:jc w:val="center"/>
            </w:pPr>
            <w:r>
              <w:rPr>
                <w:sz w:val="24"/>
              </w:rPr>
              <w:t xml:space="preserve">Код вида медицинского изделия в соответствии с номенклатурной </w:t>
            </w:r>
            <w:hyperlink w:history="0" r:id="rId162"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w:t>
            </w:r>
            <w:hyperlink w:history="0" w:anchor="P5042" w:tooltip="&lt;1&gt; Часть 2 статьи 38 Федерального закона от 21 ноября 2011 г. N 323-ФЗ &quot;Об основах охраны здоровья граждан в Российской Федерации&quot;.">
              <w:r>
                <w:rPr>
                  <w:sz w:val="24"/>
                  <w:color w:val="0000ff"/>
                </w:rPr>
                <w:t xml:space="preserve">&lt;1&gt;</w:t>
              </w:r>
            </w:hyperlink>
          </w:p>
        </w:tc>
        <w:tc>
          <w:tcPr>
            <w:tcW w:w="4025" w:type="dxa"/>
          </w:tcPr>
          <w:p>
            <w:pPr>
              <w:pStyle w:val="0"/>
              <w:jc w:val="center"/>
            </w:pPr>
            <w:r>
              <w:rPr>
                <w:sz w:val="24"/>
              </w:rPr>
              <w:t xml:space="preserve">Наименование вида медицинского изделия в соответствии с номенклатурной </w:t>
            </w:r>
            <w:hyperlink w:history="0" r:id="rId163"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p>
        </w:tc>
        <w:tc>
          <w:tcPr>
            <w:tcW w:w="2834" w:type="dxa"/>
          </w:tcPr>
          <w:p>
            <w:pPr>
              <w:pStyle w:val="0"/>
              <w:jc w:val="center"/>
            </w:pPr>
            <w:r>
              <w:rPr>
                <w:sz w:val="24"/>
              </w:rPr>
              <w:t xml:space="preserve">Наименование</w:t>
            </w:r>
          </w:p>
        </w:tc>
        <w:tc>
          <w:tcPr>
            <w:tcW w:w="2721" w:type="dxa"/>
          </w:tcPr>
          <w:p>
            <w:pPr>
              <w:pStyle w:val="0"/>
              <w:jc w:val="center"/>
            </w:pPr>
            <w:r>
              <w:rPr>
                <w:sz w:val="24"/>
              </w:rPr>
              <w:t xml:space="preserve">Требуемое количество, штук</w:t>
            </w:r>
          </w:p>
        </w:tc>
      </w:tr>
      <w:tr>
        <w:tc>
          <w:tcPr>
            <w:tcW w:w="2040"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136210</w:t>
            </w:r>
          </w:p>
        </w:tc>
        <w:tc>
          <w:tcPr>
            <w:tcW w:w="4025" w:type="dxa"/>
          </w:tcPr>
          <w:p>
            <w:pPr>
              <w:pStyle w:val="0"/>
            </w:pPr>
            <w:r>
              <w:rPr>
                <w:sz w:val="24"/>
              </w:rPr>
              <w:t xml:space="preserve">Кровать больничная стандартная с электроприводом</w:t>
            </w:r>
          </w:p>
        </w:tc>
        <w:tc>
          <w:tcPr>
            <w:tcW w:w="2834" w:type="dxa"/>
            <w:vAlign w:val="center"/>
            <w:vMerge w:val="restart"/>
          </w:tcPr>
          <w:p>
            <w:pPr>
              <w:pStyle w:val="0"/>
            </w:pPr>
            <w:r>
              <w:rPr>
                <w:sz w:val="24"/>
              </w:rPr>
              <w:t xml:space="preserve">Функциональная кровать</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118440</w:t>
            </w:r>
          </w:p>
        </w:tc>
        <w:tc>
          <w:tcPr>
            <w:tcW w:w="4025"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vMerge w:val="continue"/>
          </w:tcPr>
          <w:p/>
        </w:tc>
        <w:tc>
          <w:tcPr>
            <w:tcW w:w="1984" w:type="dxa"/>
          </w:tcPr>
          <w:p>
            <w:pPr>
              <w:pStyle w:val="0"/>
            </w:pPr>
            <w:r>
              <w:rPr>
                <w:sz w:val="24"/>
              </w:rPr>
              <w:t xml:space="preserve">116510</w:t>
            </w:r>
          </w:p>
        </w:tc>
        <w:tc>
          <w:tcPr>
            <w:tcW w:w="4025" w:type="dxa"/>
          </w:tcPr>
          <w:p>
            <w:pPr>
              <w:pStyle w:val="0"/>
            </w:pPr>
            <w:r>
              <w:rPr>
                <w:sz w:val="24"/>
              </w:rPr>
              <w:t xml:space="preserve">Кровать адаптационная нерегулируемая</w:t>
            </w:r>
          </w:p>
        </w:tc>
        <w:tc>
          <w:tcPr>
            <w:vMerge w:val="continue"/>
          </w:tcPr>
          <w:p/>
        </w:tc>
        <w:tc>
          <w:tcPr>
            <w:vMerge w:val="continue"/>
          </w:tcPr>
          <w:p/>
        </w:tc>
      </w:tr>
      <w:tr>
        <w:tc>
          <w:tcPr>
            <w:vMerge w:val="continue"/>
          </w:tcPr>
          <w:p/>
        </w:tc>
        <w:tc>
          <w:tcPr>
            <w:tcW w:w="1984" w:type="dxa"/>
          </w:tcPr>
          <w:p>
            <w:pPr>
              <w:pStyle w:val="0"/>
            </w:pPr>
            <w:r>
              <w:rPr>
                <w:sz w:val="24"/>
              </w:rPr>
              <w:t xml:space="preserve">120210</w:t>
            </w:r>
          </w:p>
        </w:tc>
        <w:tc>
          <w:tcPr>
            <w:tcW w:w="4025" w:type="dxa"/>
          </w:tcPr>
          <w:p>
            <w:pPr>
              <w:pStyle w:val="0"/>
            </w:pPr>
            <w:r>
              <w:rPr>
                <w:sz w:val="24"/>
              </w:rPr>
              <w:t xml:space="preserve">Кровать больничная механическая</w:t>
            </w:r>
          </w:p>
        </w:tc>
        <w:tc>
          <w:tcPr>
            <w:vMerge w:val="continue"/>
          </w:tcPr>
          <w:p/>
        </w:tc>
        <w:tc>
          <w:tcPr>
            <w:vMerge w:val="continue"/>
          </w:tcPr>
          <w:p/>
        </w:tc>
      </w:tr>
      <w:tr>
        <w:tc>
          <w:tcPr>
            <w:vMerge w:val="continue"/>
          </w:tcPr>
          <w:p/>
        </w:tc>
        <w:tc>
          <w:tcPr>
            <w:tcW w:w="1984" w:type="dxa"/>
          </w:tcPr>
          <w:p>
            <w:pPr>
              <w:pStyle w:val="0"/>
            </w:pPr>
            <w:r>
              <w:rPr>
                <w:sz w:val="24"/>
              </w:rPr>
              <w:t xml:space="preserve">131200</w:t>
            </w:r>
          </w:p>
        </w:tc>
        <w:tc>
          <w:tcPr>
            <w:tcW w:w="4025"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984" w:type="dxa"/>
          </w:tcPr>
          <w:p>
            <w:pPr>
              <w:pStyle w:val="0"/>
            </w:pPr>
            <w:r>
              <w:rPr>
                <w:sz w:val="24"/>
              </w:rPr>
              <w:t xml:space="preserve">290200</w:t>
            </w:r>
          </w:p>
        </w:tc>
        <w:tc>
          <w:tcPr>
            <w:tcW w:w="4025" w:type="dxa"/>
          </w:tcPr>
          <w:p>
            <w:pPr>
              <w:pStyle w:val="0"/>
            </w:pPr>
            <w:r>
              <w:rPr>
                <w:sz w:val="24"/>
              </w:rPr>
              <w:t xml:space="preserve">Кровать с электроприводом адаптационная</w:t>
            </w:r>
          </w:p>
        </w:tc>
        <w:tc>
          <w:tcPr>
            <w:vMerge w:val="continue"/>
          </w:tcPr>
          <w:p/>
        </w:tc>
        <w:tc>
          <w:tcPr>
            <w:vMerge w:val="continue"/>
          </w:tcPr>
          <w:p/>
        </w:tc>
      </w:tr>
      <w:tr>
        <w:tc>
          <w:tcPr>
            <w:tcW w:w="2040" w:type="dxa"/>
          </w:tcPr>
          <w:p>
            <w:pPr>
              <w:pStyle w:val="0"/>
              <w:jc w:val="center"/>
            </w:pPr>
            <w:r>
              <w:rPr>
                <w:sz w:val="24"/>
              </w:rPr>
              <w:t xml:space="preserve">2</w:t>
            </w:r>
          </w:p>
        </w:tc>
        <w:tc>
          <w:tcPr>
            <w:tcW w:w="1984" w:type="dxa"/>
          </w:tcPr>
          <w:p>
            <w:pPr>
              <w:pStyle w:val="0"/>
            </w:pPr>
            <w:r>
              <w:rPr>
                <w:sz w:val="24"/>
              </w:rPr>
              <w:t xml:space="preserve">178810</w:t>
            </w:r>
          </w:p>
        </w:tc>
        <w:tc>
          <w:tcPr>
            <w:tcW w:w="4025" w:type="dxa"/>
          </w:tcPr>
          <w:p>
            <w:pPr>
              <w:pStyle w:val="0"/>
            </w:pPr>
            <w:r>
              <w:rPr>
                <w:sz w:val="24"/>
              </w:rPr>
              <w:t xml:space="preserve">Кровать педиатрическая</w:t>
            </w:r>
          </w:p>
        </w:tc>
        <w:tc>
          <w:tcPr>
            <w:tcW w:w="2834" w:type="dxa"/>
            <w:vAlign w:val="center"/>
          </w:tcPr>
          <w:p>
            <w:pPr>
              <w:pStyle w:val="0"/>
            </w:pPr>
            <w:r>
              <w:rPr>
                <w:sz w:val="24"/>
              </w:rPr>
              <w:t xml:space="preserve">Кровать детская обычная</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118170</w:t>
            </w:r>
          </w:p>
        </w:tc>
        <w:tc>
          <w:tcPr>
            <w:tcW w:w="4025" w:type="dxa"/>
          </w:tcPr>
          <w:p>
            <w:pPr>
              <w:pStyle w:val="0"/>
            </w:pPr>
            <w:r>
              <w:rPr>
                <w:sz w:val="24"/>
              </w:rPr>
              <w:t xml:space="preserve">Матрас противопролежневый секционный</w:t>
            </w:r>
          </w:p>
        </w:tc>
        <w:tc>
          <w:tcPr>
            <w:tcW w:w="2834" w:type="dxa"/>
            <w:vAlign w:val="center"/>
            <w:vMerge w:val="restart"/>
          </w:tcPr>
          <w:p>
            <w:pPr>
              <w:pStyle w:val="0"/>
            </w:pPr>
            <w:r>
              <w:rPr>
                <w:sz w:val="24"/>
              </w:rPr>
              <w:t xml:space="preserve">Противопролежневый матрас</w:t>
            </w:r>
          </w:p>
        </w:tc>
        <w:tc>
          <w:tcPr>
            <w:tcW w:w="2721" w:type="dxa"/>
            <w:vAlign w:val="center"/>
            <w:vMerge w:val="restart"/>
          </w:tcPr>
          <w:p>
            <w:pPr>
              <w:pStyle w:val="0"/>
              <w:jc w:val="center"/>
            </w:pPr>
            <w:r>
              <w:rPr>
                <w:sz w:val="24"/>
              </w:rPr>
              <w:t xml:space="preserve">по числу коек</w:t>
            </w:r>
          </w:p>
        </w:tc>
      </w:tr>
      <w:tr>
        <w:tc>
          <w:tcPr>
            <w:vMerge w:val="continue"/>
          </w:tcPr>
          <w:p/>
        </w:tc>
        <w:tc>
          <w:tcPr>
            <w:tcW w:w="1984" w:type="dxa"/>
          </w:tcPr>
          <w:p>
            <w:pPr>
              <w:pStyle w:val="0"/>
            </w:pPr>
            <w:r>
              <w:rPr>
                <w:sz w:val="24"/>
              </w:rPr>
              <w:t xml:space="preserve">266750</w:t>
            </w:r>
          </w:p>
        </w:tc>
        <w:tc>
          <w:tcPr>
            <w:tcW w:w="4025" w:type="dxa"/>
          </w:tcPr>
          <w:p>
            <w:pPr>
              <w:pStyle w:val="0"/>
            </w:pPr>
            <w:r>
              <w:rPr>
                <w:sz w:val="24"/>
              </w:rPr>
              <w:t xml:space="preserve">Матрас противопролежневый с компрессором</w:t>
            </w:r>
          </w:p>
        </w:tc>
        <w:tc>
          <w:tcPr>
            <w:vMerge w:val="continue"/>
          </w:tcPr>
          <w:p/>
        </w:tc>
        <w:tc>
          <w:tcPr>
            <w:vMerge w:val="continue"/>
          </w:tcPr>
          <w:p/>
        </w:tc>
      </w:tr>
      <w:tr>
        <w:tc>
          <w:tcPr>
            <w:vMerge w:val="continue"/>
          </w:tcPr>
          <w:p/>
        </w:tc>
        <w:tc>
          <w:tcPr>
            <w:tcW w:w="1984" w:type="dxa"/>
          </w:tcPr>
          <w:p>
            <w:pPr>
              <w:pStyle w:val="0"/>
            </w:pPr>
            <w:r>
              <w:rPr>
                <w:sz w:val="24"/>
              </w:rPr>
              <w:t xml:space="preserve">266680</w:t>
            </w:r>
          </w:p>
        </w:tc>
        <w:tc>
          <w:tcPr>
            <w:tcW w:w="4025" w:type="dxa"/>
          </w:tcPr>
          <w:p>
            <w:pPr>
              <w:pStyle w:val="0"/>
            </w:pPr>
            <w:r>
              <w:rPr>
                <w:sz w:val="24"/>
              </w:rPr>
              <w:t xml:space="preserve">Матрас противопролежневый</w:t>
            </w:r>
          </w:p>
        </w:tc>
        <w:tc>
          <w:tcPr>
            <w:vMerge w:val="continue"/>
          </w:tcPr>
          <w:p/>
        </w:tc>
        <w:tc>
          <w:tcPr>
            <w:vMerge w:val="continue"/>
          </w:tcPr>
          <w:p/>
        </w:tc>
      </w:tr>
      <w:tr>
        <w:tc>
          <w:tcPr>
            <w:vMerge w:val="continue"/>
          </w:tcPr>
          <w:p/>
        </w:tc>
        <w:tc>
          <w:tcPr>
            <w:tcW w:w="1984" w:type="dxa"/>
          </w:tcPr>
          <w:p>
            <w:pPr>
              <w:pStyle w:val="0"/>
            </w:pPr>
            <w:r>
              <w:rPr>
                <w:sz w:val="24"/>
              </w:rPr>
              <w:t xml:space="preserve">245290</w:t>
            </w:r>
          </w:p>
        </w:tc>
        <w:tc>
          <w:tcPr>
            <w:tcW w:w="4025" w:type="dxa"/>
          </w:tcPr>
          <w:p>
            <w:pPr>
              <w:pStyle w:val="0"/>
            </w:pPr>
            <w:r>
              <w:rPr>
                <w:sz w:val="24"/>
              </w:rPr>
              <w:t xml:space="preserve">Матрас противопролежневый</w:t>
            </w:r>
          </w:p>
        </w:tc>
        <w:tc>
          <w:tcPr>
            <w:vMerge w:val="continue"/>
          </w:tcPr>
          <w:p/>
        </w:tc>
        <w:tc>
          <w:tcPr>
            <w:vMerge w:val="continue"/>
          </w:tcPr>
          <w:p/>
        </w:tc>
      </w:tr>
      <w:tr>
        <w:tc>
          <w:tcPr>
            <w:tcW w:w="2040" w:type="dxa"/>
          </w:tcPr>
          <w:p>
            <w:pPr>
              <w:pStyle w:val="0"/>
              <w:jc w:val="center"/>
            </w:pPr>
            <w:r>
              <w:rPr>
                <w:sz w:val="24"/>
              </w:rPr>
              <w:t xml:space="preserve">4</w:t>
            </w:r>
          </w:p>
        </w:tc>
        <w:tc>
          <w:tcPr>
            <w:tcW w:w="1984" w:type="dxa"/>
          </w:tcPr>
          <w:p>
            <w:pPr>
              <w:pStyle w:val="0"/>
            </w:pPr>
            <w:r>
              <w:rPr>
                <w:sz w:val="24"/>
              </w:rPr>
              <w:t xml:space="preserve">258460</w:t>
            </w:r>
          </w:p>
        </w:tc>
        <w:tc>
          <w:tcPr>
            <w:tcW w:w="4025" w:type="dxa"/>
          </w:tcPr>
          <w:p>
            <w:pPr>
              <w:pStyle w:val="0"/>
            </w:pPr>
            <w:r>
              <w:rPr>
                <w:sz w:val="24"/>
              </w:rPr>
              <w:t xml:space="preserve">Матрас системы для обогрева/охлаждения всего тела с циркулирующей жидкостью, многоразового использования</w:t>
            </w:r>
          </w:p>
        </w:tc>
        <w:tc>
          <w:tcPr>
            <w:tcW w:w="2834" w:type="dxa"/>
            <w:vAlign w:val="center"/>
          </w:tcPr>
          <w:p>
            <w:pPr>
              <w:pStyle w:val="0"/>
            </w:pPr>
            <w:r>
              <w:rPr>
                <w:sz w:val="24"/>
              </w:rPr>
              <w:t xml:space="preserve">Матрас с подогревом</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5</w:t>
            </w:r>
          </w:p>
        </w:tc>
        <w:tc>
          <w:tcPr>
            <w:tcW w:w="1984" w:type="dxa"/>
          </w:tcPr>
          <w:p>
            <w:pPr>
              <w:pStyle w:val="0"/>
            </w:pPr>
            <w:r>
              <w:rPr>
                <w:sz w:val="24"/>
              </w:rPr>
              <w:t xml:space="preserve">232170</w:t>
            </w:r>
          </w:p>
        </w:tc>
        <w:tc>
          <w:tcPr>
            <w:tcW w:w="4025" w:type="dxa"/>
          </w:tcPr>
          <w:p>
            <w:pPr>
              <w:pStyle w:val="0"/>
            </w:pPr>
            <w:r>
              <w:rPr>
                <w:sz w:val="24"/>
              </w:rPr>
              <w:t xml:space="preserve">Столик надкроватный</w:t>
            </w:r>
          </w:p>
        </w:tc>
        <w:tc>
          <w:tcPr>
            <w:tcW w:w="2834" w:type="dxa"/>
            <w:vAlign w:val="center"/>
          </w:tcPr>
          <w:p>
            <w:pPr>
              <w:pStyle w:val="0"/>
            </w:pPr>
            <w:r>
              <w:rPr>
                <w:sz w:val="24"/>
              </w:rPr>
              <w:t xml:space="preserve">Прикроватный столик</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303440</w:t>
            </w:r>
          </w:p>
        </w:tc>
        <w:tc>
          <w:tcPr>
            <w:tcW w:w="4025" w:type="dxa"/>
          </w:tcPr>
          <w:p>
            <w:pPr>
              <w:pStyle w:val="0"/>
            </w:pPr>
            <w:r>
              <w:rPr>
                <w:sz w:val="24"/>
              </w:rPr>
              <w:t xml:space="preserve">Стол пеленальный, стационарный</w:t>
            </w:r>
          </w:p>
        </w:tc>
        <w:tc>
          <w:tcPr>
            <w:tcW w:w="2834" w:type="dxa"/>
            <w:vAlign w:val="center"/>
            <w:vMerge w:val="restart"/>
          </w:tcPr>
          <w:p>
            <w:pPr>
              <w:pStyle w:val="0"/>
            </w:pPr>
            <w:r>
              <w:rPr>
                <w:sz w:val="24"/>
              </w:rPr>
              <w:t xml:space="preserve">Пеленальный стол</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233010</w:t>
            </w:r>
          </w:p>
        </w:tc>
        <w:tc>
          <w:tcPr>
            <w:tcW w:w="4025" w:type="dxa"/>
          </w:tcPr>
          <w:p>
            <w:pPr>
              <w:pStyle w:val="0"/>
            </w:pPr>
            <w:r>
              <w:rPr>
                <w:sz w:val="24"/>
              </w:rPr>
              <w:t xml:space="preserve">Стол пеленальный медицинский</w:t>
            </w:r>
          </w:p>
        </w:tc>
        <w:tc>
          <w:tcPr>
            <w:vMerge w:val="continue"/>
          </w:tcPr>
          <w:p/>
        </w:tc>
        <w:tc>
          <w:tcPr>
            <w:vMerge w:val="continue"/>
          </w:tcPr>
          <w:p/>
        </w:tc>
      </w:tr>
      <w:tr>
        <w:tc>
          <w:tcPr>
            <w:tcW w:w="2040" w:type="dxa"/>
          </w:tcPr>
          <w:p>
            <w:pPr>
              <w:pStyle w:val="0"/>
              <w:jc w:val="center"/>
            </w:pPr>
            <w:r>
              <w:rPr>
                <w:sz w:val="24"/>
              </w:rPr>
              <w:t xml:space="preserve">7</w:t>
            </w:r>
          </w:p>
        </w:tc>
        <w:tc>
          <w:tcPr>
            <w:tcW w:w="1984" w:type="dxa"/>
          </w:tcPr>
          <w:p>
            <w:pPr>
              <w:pStyle w:val="0"/>
            </w:pPr>
            <w:r>
              <w:rPr>
                <w:sz w:val="24"/>
              </w:rPr>
              <w:t xml:space="preserve">190850</w:t>
            </w:r>
          </w:p>
        </w:tc>
        <w:tc>
          <w:tcPr>
            <w:tcW w:w="4025" w:type="dxa"/>
          </w:tcPr>
          <w:p>
            <w:pPr>
              <w:pStyle w:val="0"/>
            </w:pPr>
            <w:r>
              <w:rPr>
                <w:sz w:val="24"/>
              </w:rPr>
              <w:t xml:space="preserve">Монитор у постели больного многопараметрический общего назначения</w:t>
            </w:r>
          </w:p>
        </w:tc>
        <w:tc>
          <w:tcPr>
            <w:tcW w:w="2834" w:type="dxa"/>
            <w:vAlign w:val="center"/>
          </w:tcPr>
          <w:p>
            <w:pPr>
              <w:pStyle w:val="0"/>
            </w:pPr>
            <w:r>
              <w:rPr>
                <w:sz w:val="24"/>
              </w:rPr>
              <w:t xml:space="preserve">Монитор больного: частота дыхания, пульсоксиметрия, электрокардиография, неинвазивное артериальное давление, температура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8</w:t>
            </w:r>
          </w:p>
        </w:tc>
        <w:tc>
          <w:tcPr>
            <w:tcW w:w="1984" w:type="dxa"/>
          </w:tcPr>
          <w:p>
            <w:pPr>
              <w:pStyle w:val="0"/>
            </w:pPr>
            <w:r>
              <w:rPr>
                <w:sz w:val="24"/>
              </w:rPr>
              <w:t xml:space="preserve">156870</w:t>
            </w:r>
          </w:p>
        </w:tc>
        <w:tc>
          <w:tcPr>
            <w:tcW w:w="4025" w:type="dxa"/>
          </w:tcPr>
          <w:p>
            <w:pPr>
              <w:pStyle w:val="0"/>
            </w:pPr>
            <w:r>
              <w:rPr>
                <w:sz w:val="24"/>
              </w:rPr>
              <w:t xml:space="preserve">Монитор пациента центральный</w:t>
            </w:r>
          </w:p>
        </w:tc>
        <w:tc>
          <w:tcPr>
            <w:tcW w:w="2834" w:type="dxa"/>
            <w:vAlign w:val="center"/>
          </w:tcPr>
          <w:p>
            <w:pPr>
              <w:pStyle w:val="0"/>
            </w:pPr>
            <w:r>
              <w:rPr>
                <w:sz w:val="24"/>
              </w:rPr>
              <w:t xml:space="preserve">Монитор пациента центральный</w:t>
            </w:r>
          </w:p>
        </w:tc>
        <w:tc>
          <w:tcPr>
            <w:tcW w:w="2721" w:type="dxa"/>
            <w:vAlign w:val="center"/>
          </w:tcPr>
          <w:p>
            <w:pPr>
              <w:pStyle w:val="0"/>
              <w:jc w:val="center"/>
            </w:pPr>
            <w:r>
              <w:rPr>
                <w:sz w:val="24"/>
              </w:rPr>
              <w:t xml:space="preserve">не менее 1</w:t>
            </w:r>
          </w:p>
          <w:p>
            <w:pPr>
              <w:pStyle w:val="0"/>
              <w:jc w:val="center"/>
            </w:pPr>
            <w:r>
              <w:rPr>
                <w:sz w:val="24"/>
              </w:rPr>
              <w:t xml:space="preserve">(при технической совместимости с медицинским изделием под кодом вида медицинского изделия в соответствии с номенклатурной </w:t>
            </w:r>
            <w:hyperlink w:history="0" r:id="rId16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классификацией</w:t>
              </w:r>
            </w:hyperlink>
            <w:r>
              <w:rPr>
                <w:sz w:val="24"/>
              </w:rPr>
              <w:t xml:space="preserve"> 190850)</w:t>
            </w:r>
          </w:p>
        </w:tc>
      </w:tr>
      <w:tr>
        <w:tc>
          <w:tcPr>
            <w:tcW w:w="2040"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260570</w:t>
            </w:r>
          </w:p>
        </w:tc>
        <w:tc>
          <w:tcPr>
            <w:tcW w:w="4025" w:type="dxa"/>
          </w:tcPr>
          <w:p>
            <w:pPr>
              <w:pStyle w:val="0"/>
            </w:pPr>
            <w:r>
              <w:rPr>
                <w:sz w:val="24"/>
              </w:rPr>
              <w:t xml:space="preserve">Система аспирационная общего назначения, с питанием от сети</w:t>
            </w:r>
          </w:p>
        </w:tc>
        <w:tc>
          <w:tcPr>
            <w:tcW w:w="2834" w:type="dxa"/>
            <w:vAlign w:val="center"/>
            <w:vMerge w:val="restart"/>
          </w:tcPr>
          <w:p>
            <w:pPr>
              <w:pStyle w:val="0"/>
            </w:pPr>
            <w:r>
              <w:rPr>
                <w:sz w:val="24"/>
              </w:rPr>
              <w:t xml:space="preserve">Вакуумный электроотсос</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358710</w:t>
            </w:r>
          </w:p>
        </w:tc>
        <w:tc>
          <w:tcPr>
            <w:tcW w:w="4025" w:type="dxa"/>
          </w:tcPr>
          <w:p>
            <w:pPr>
              <w:pStyle w:val="0"/>
            </w:pPr>
            <w:r>
              <w:rPr>
                <w:sz w:val="24"/>
              </w:rPr>
              <w:t xml:space="preserve">Система аспирационная хирургическая общего назначения, электрическая</w:t>
            </w:r>
          </w:p>
        </w:tc>
        <w:tc>
          <w:tcPr>
            <w:vMerge w:val="continue"/>
          </w:tcPr>
          <w:p/>
        </w:tc>
        <w:tc>
          <w:tcPr>
            <w:vMerge w:val="continue"/>
          </w:tcPr>
          <w:p/>
        </w:tc>
      </w:tr>
      <w:tr>
        <w:tc>
          <w:tcPr>
            <w:tcW w:w="2040" w:type="dxa"/>
          </w:tcPr>
          <w:p>
            <w:pPr>
              <w:pStyle w:val="0"/>
              <w:jc w:val="center"/>
            </w:pPr>
            <w:r>
              <w:rPr>
                <w:sz w:val="24"/>
              </w:rPr>
              <w:t xml:space="preserve">10</w:t>
            </w:r>
          </w:p>
        </w:tc>
        <w:tc>
          <w:tcPr>
            <w:tcW w:w="1984" w:type="dxa"/>
          </w:tcPr>
          <w:p>
            <w:pPr>
              <w:pStyle w:val="0"/>
            </w:pPr>
            <w:r>
              <w:rPr>
                <w:sz w:val="24"/>
              </w:rPr>
              <w:t xml:space="preserve">113890</w:t>
            </w:r>
          </w:p>
        </w:tc>
        <w:tc>
          <w:tcPr>
            <w:tcW w:w="4025" w:type="dxa"/>
          </w:tcPr>
          <w:p>
            <w:pPr>
              <w:pStyle w:val="0"/>
            </w:pPr>
            <w:r>
              <w:rPr>
                <w:sz w:val="24"/>
              </w:rPr>
              <w:t xml:space="preserve">Аппарат искусственной вентиляции легких портативный электрический</w:t>
            </w:r>
          </w:p>
        </w:tc>
        <w:tc>
          <w:tcPr>
            <w:tcW w:w="2834" w:type="dxa"/>
            <w:vAlign w:val="center"/>
          </w:tcPr>
          <w:p>
            <w:pPr>
              <w:pStyle w:val="0"/>
            </w:pPr>
            <w:r>
              <w:rPr>
                <w:sz w:val="24"/>
              </w:rPr>
              <w:t xml:space="preserve">Аппарат искусственной вентиляции легких 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11</w:t>
            </w:r>
          </w:p>
        </w:tc>
        <w:tc>
          <w:tcPr>
            <w:tcW w:w="1984" w:type="dxa"/>
          </w:tcPr>
          <w:p>
            <w:pPr>
              <w:pStyle w:val="0"/>
            </w:pPr>
            <w:r>
              <w:rPr>
                <w:sz w:val="24"/>
              </w:rPr>
              <w:t xml:space="preserve">152090</w:t>
            </w:r>
          </w:p>
        </w:tc>
        <w:tc>
          <w:tcPr>
            <w:tcW w:w="4025" w:type="dxa"/>
          </w:tcPr>
          <w:p>
            <w:pPr>
              <w:pStyle w:val="0"/>
            </w:pPr>
            <w:r>
              <w:rPr>
                <w:sz w:val="24"/>
              </w:rPr>
              <w:t xml:space="preserve">Увлажнитель дыхательных смесей с подогревом</w:t>
            </w:r>
          </w:p>
        </w:tc>
        <w:tc>
          <w:tcPr>
            <w:tcW w:w="2834" w:type="dxa"/>
            <w:vAlign w:val="center"/>
          </w:tcPr>
          <w:p>
            <w:pPr>
              <w:pStyle w:val="0"/>
            </w:pPr>
            <w:r>
              <w:rPr>
                <w:sz w:val="24"/>
              </w:rPr>
              <w:t xml:space="preserve">Увлажнитель дыхательных смесей с подогревом</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12</w:t>
            </w:r>
          </w:p>
        </w:tc>
        <w:tc>
          <w:tcPr>
            <w:tcW w:w="1984" w:type="dxa"/>
          </w:tcPr>
          <w:p>
            <w:pPr>
              <w:pStyle w:val="0"/>
            </w:pPr>
            <w:r>
              <w:rPr>
                <w:sz w:val="24"/>
              </w:rPr>
              <w:t xml:space="preserve">121180</w:t>
            </w:r>
          </w:p>
        </w:tc>
        <w:tc>
          <w:tcPr>
            <w:tcW w:w="4025" w:type="dxa"/>
          </w:tcPr>
          <w:p>
            <w:pPr>
              <w:pStyle w:val="0"/>
            </w:pPr>
            <w:r>
              <w:rPr>
                <w:sz w:val="24"/>
              </w:rPr>
              <w:t xml:space="preserve">Аппарат искусственной вентиляции легких, ручной, многоразового использования</w:t>
            </w:r>
          </w:p>
        </w:tc>
        <w:tc>
          <w:tcPr>
            <w:tcW w:w="2834" w:type="dxa"/>
            <w:vAlign w:val="center"/>
          </w:tcPr>
          <w:p>
            <w:pPr>
              <w:pStyle w:val="0"/>
            </w:pPr>
            <w:r>
              <w:rPr>
                <w:sz w:val="24"/>
              </w:rPr>
              <w:t xml:space="preserve">Аппарат искусственной вентиляции ручной, многоразового использования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13</w:t>
            </w:r>
          </w:p>
        </w:tc>
        <w:tc>
          <w:tcPr>
            <w:tcW w:w="1984" w:type="dxa"/>
          </w:tcPr>
          <w:p>
            <w:pPr>
              <w:pStyle w:val="0"/>
            </w:pPr>
            <w:r>
              <w:rPr>
                <w:sz w:val="24"/>
              </w:rPr>
              <w:t xml:space="preserve">303260</w:t>
            </w:r>
          </w:p>
        </w:tc>
        <w:tc>
          <w:tcPr>
            <w:tcW w:w="4025" w:type="dxa"/>
          </w:tcPr>
          <w:p>
            <w:pPr>
              <w:pStyle w:val="0"/>
            </w:pPr>
            <w:r>
              <w:rPr>
                <w:sz w:val="24"/>
              </w:rPr>
              <w:t xml:space="preserve">Инсуффлятор-аспиратор</w:t>
            </w:r>
          </w:p>
        </w:tc>
        <w:tc>
          <w:tcPr>
            <w:tcW w:w="2834" w:type="dxa"/>
            <w:vAlign w:val="center"/>
          </w:tcPr>
          <w:p>
            <w:pPr>
              <w:pStyle w:val="0"/>
            </w:pPr>
            <w:r>
              <w:rPr>
                <w:sz w:val="24"/>
              </w:rPr>
              <w:t xml:space="preserve">Инсуффлятор-аспиратор</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136960</w:t>
            </w:r>
          </w:p>
        </w:tc>
        <w:tc>
          <w:tcPr>
            <w:tcW w:w="4025" w:type="dxa"/>
          </w:tcPr>
          <w:p>
            <w:pPr>
              <w:pStyle w:val="0"/>
            </w:pPr>
            <w:r>
              <w:rPr>
                <w:sz w:val="24"/>
              </w:rPr>
              <w:t xml:space="preserve">Система трубопроводная медицинских газов</w:t>
            </w:r>
          </w:p>
        </w:tc>
        <w:tc>
          <w:tcPr>
            <w:tcW w:w="2834" w:type="dxa"/>
            <w:vAlign w:val="center"/>
            <w:vMerge w:val="restart"/>
          </w:tcPr>
          <w:p>
            <w:pPr>
              <w:pStyle w:val="0"/>
            </w:pPr>
            <w:r>
              <w:rPr>
                <w:sz w:val="24"/>
              </w:rPr>
              <w:t xml:space="preserve">Система для централизованной подачи кислорода или кислородный концентратор</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191160</w:t>
            </w:r>
          </w:p>
        </w:tc>
        <w:tc>
          <w:tcPr>
            <w:tcW w:w="4025" w:type="dxa"/>
          </w:tcPr>
          <w:p>
            <w:pPr>
              <w:pStyle w:val="0"/>
            </w:pPr>
            <w:r>
              <w:rPr>
                <w:sz w:val="24"/>
              </w:rPr>
              <w:t xml:space="preserve">Концентратор кислорода медицинский</w:t>
            </w:r>
          </w:p>
        </w:tc>
        <w:tc>
          <w:tcPr>
            <w:vMerge w:val="continue"/>
          </w:tcPr>
          <w:p/>
        </w:tc>
        <w:tc>
          <w:tcPr>
            <w:vMerge w:val="continue"/>
          </w:tcPr>
          <w:p/>
        </w:tc>
      </w:tr>
      <w:tr>
        <w:tc>
          <w:tcPr>
            <w:tcW w:w="2040" w:type="dxa"/>
          </w:tcPr>
          <w:p>
            <w:pPr>
              <w:pStyle w:val="0"/>
              <w:jc w:val="center"/>
            </w:pPr>
            <w:r>
              <w:rPr>
                <w:sz w:val="24"/>
              </w:rPr>
              <w:t xml:space="preserve">15</w:t>
            </w:r>
          </w:p>
        </w:tc>
        <w:tc>
          <w:tcPr>
            <w:tcW w:w="1984" w:type="dxa"/>
          </w:tcPr>
          <w:p>
            <w:pPr>
              <w:pStyle w:val="0"/>
            </w:pPr>
            <w:r>
              <w:rPr>
                <w:sz w:val="24"/>
              </w:rPr>
              <w:t xml:space="preserve">113810</w:t>
            </w:r>
          </w:p>
        </w:tc>
        <w:tc>
          <w:tcPr>
            <w:tcW w:w="4025" w:type="dxa"/>
          </w:tcPr>
          <w:p>
            <w:pPr>
              <w:pStyle w:val="0"/>
            </w:pPr>
            <w:r>
              <w:rPr>
                <w:sz w:val="24"/>
              </w:rPr>
              <w:t xml:space="preserve">Концентратор кислорода мобильный/портативный</w:t>
            </w:r>
          </w:p>
        </w:tc>
        <w:tc>
          <w:tcPr>
            <w:tcW w:w="2834" w:type="dxa"/>
            <w:vAlign w:val="center"/>
          </w:tcPr>
          <w:p>
            <w:pPr>
              <w:pStyle w:val="0"/>
            </w:pPr>
            <w:r>
              <w:rPr>
                <w:sz w:val="24"/>
              </w:rPr>
              <w:t xml:space="preserve">Концентратор кислорода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16</w:t>
            </w:r>
          </w:p>
        </w:tc>
        <w:tc>
          <w:tcPr>
            <w:tcW w:w="1984" w:type="dxa"/>
          </w:tcPr>
          <w:p>
            <w:pPr>
              <w:pStyle w:val="0"/>
            </w:pPr>
            <w:r>
              <w:rPr>
                <w:sz w:val="24"/>
              </w:rPr>
              <w:t xml:space="preserve">127540</w:t>
            </w:r>
          </w:p>
        </w:tc>
        <w:tc>
          <w:tcPr>
            <w:tcW w:w="4025" w:type="dxa"/>
          </w:tcPr>
          <w:p>
            <w:pPr>
              <w:pStyle w:val="0"/>
            </w:pPr>
            <w:r>
              <w:rPr>
                <w:sz w:val="24"/>
              </w:rPr>
              <w:t xml:space="preserve">Ингалятор ультразвуковой</w:t>
            </w:r>
          </w:p>
        </w:tc>
        <w:tc>
          <w:tcPr>
            <w:tcW w:w="2834" w:type="dxa"/>
            <w:vAlign w:val="center"/>
          </w:tcPr>
          <w:p>
            <w:pPr>
              <w:pStyle w:val="0"/>
            </w:pPr>
            <w:r>
              <w:rPr>
                <w:sz w:val="24"/>
              </w:rPr>
              <w:t xml:space="preserve">Аппарат для ингаляционной терапии переносной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17</w:t>
            </w:r>
          </w:p>
        </w:tc>
        <w:tc>
          <w:tcPr>
            <w:tcW w:w="1984" w:type="dxa"/>
          </w:tcPr>
          <w:p>
            <w:pPr>
              <w:pStyle w:val="0"/>
            </w:pPr>
            <w:r>
              <w:rPr>
                <w:sz w:val="24"/>
              </w:rPr>
              <w:t xml:space="preserve">131950</w:t>
            </w:r>
          </w:p>
        </w:tc>
        <w:tc>
          <w:tcPr>
            <w:tcW w:w="4025" w:type="dxa"/>
          </w:tcPr>
          <w:p>
            <w:pPr>
              <w:pStyle w:val="0"/>
            </w:pPr>
            <w:r>
              <w:rPr>
                <w:sz w:val="24"/>
              </w:rPr>
              <w:t xml:space="preserve">Стойка для внутривенных вливаний</w:t>
            </w:r>
          </w:p>
        </w:tc>
        <w:tc>
          <w:tcPr>
            <w:tcW w:w="2834" w:type="dxa"/>
            <w:vAlign w:val="center"/>
          </w:tcPr>
          <w:p>
            <w:pPr>
              <w:pStyle w:val="0"/>
            </w:pPr>
            <w:r>
              <w:rPr>
                <w:sz w:val="24"/>
              </w:rPr>
              <w:t xml:space="preserve">Штатив медицинский (инфузионная стойка)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229860</w:t>
            </w:r>
          </w:p>
        </w:tc>
        <w:tc>
          <w:tcPr>
            <w:tcW w:w="4025" w:type="dxa"/>
          </w:tcPr>
          <w:p>
            <w:pPr>
              <w:pStyle w:val="0"/>
            </w:pPr>
            <w:r>
              <w:rPr>
                <w:sz w:val="24"/>
              </w:rPr>
              <w:t xml:space="preserve">Насос шприцевой прикроватный</w:t>
            </w:r>
          </w:p>
        </w:tc>
        <w:tc>
          <w:tcPr>
            <w:tcW w:w="2834" w:type="dxa"/>
            <w:vAlign w:val="center"/>
            <w:vMerge w:val="restart"/>
          </w:tcPr>
          <w:p>
            <w:pPr>
              <w:pStyle w:val="0"/>
            </w:pPr>
            <w:r>
              <w:rPr>
                <w:sz w:val="24"/>
              </w:rPr>
              <w:t xml:space="preserve">Шприцевой инфузионный насос</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260420</w:t>
            </w:r>
          </w:p>
        </w:tc>
        <w:tc>
          <w:tcPr>
            <w:tcW w:w="4025" w:type="dxa"/>
          </w:tcPr>
          <w:p>
            <w:pPr>
              <w:pStyle w:val="0"/>
            </w:pPr>
            <w:r>
              <w:rPr>
                <w:sz w:val="24"/>
              </w:rPr>
              <w:t xml:space="preserve">Насос инфузионный общего назначения,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329460</w:t>
            </w:r>
          </w:p>
        </w:tc>
        <w:tc>
          <w:tcPr>
            <w:tcW w:w="4025" w:type="dxa"/>
          </w:tcPr>
          <w:p>
            <w:pPr>
              <w:pStyle w:val="0"/>
            </w:pPr>
            <w:r>
              <w:rPr>
                <w:sz w:val="24"/>
              </w:rPr>
              <w:t xml:space="preserve">Насос инфузионный общего назначения, с питанием от батареи</w:t>
            </w:r>
          </w:p>
        </w:tc>
        <w:tc>
          <w:tcPr>
            <w:vMerge w:val="continue"/>
          </w:tcPr>
          <w:p/>
        </w:tc>
        <w:tc>
          <w:tcPr>
            <w:vMerge w:val="continue"/>
          </w:tcPr>
          <w:p/>
        </w:tc>
      </w:tr>
      <w:tr>
        <w:tc>
          <w:tcPr>
            <w:tcW w:w="2040" w:type="dxa"/>
          </w:tcPr>
          <w:p>
            <w:pPr>
              <w:pStyle w:val="0"/>
              <w:jc w:val="center"/>
            </w:pPr>
            <w:r>
              <w:rPr>
                <w:sz w:val="24"/>
              </w:rPr>
              <w:t xml:space="preserve">19</w:t>
            </w:r>
          </w:p>
        </w:tc>
        <w:tc>
          <w:tcPr>
            <w:tcW w:w="1984" w:type="dxa"/>
          </w:tcPr>
          <w:p>
            <w:pPr>
              <w:pStyle w:val="0"/>
            </w:pPr>
            <w:r>
              <w:rPr>
                <w:sz w:val="24"/>
              </w:rPr>
              <w:t xml:space="preserve">260010</w:t>
            </w:r>
          </w:p>
        </w:tc>
        <w:tc>
          <w:tcPr>
            <w:tcW w:w="4025" w:type="dxa"/>
          </w:tcPr>
          <w:p>
            <w:pPr>
              <w:pStyle w:val="0"/>
            </w:pPr>
            <w:r>
              <w:rPr>
                <w:sz w:val="24"/>
              </w:rPr>
              <w:t xml:space="preserve">Помпа для энтерального питания</w:t>
            </w:r>
          </w:p>
        </w:tc>
        <w:tc>
          <w:tcPr>
            <w:tcW w:w="2834" w:type="dxa"/>
            <w:vAlign w:val="center"/>
          </w:tcPr>
          <w:p>
            <w:pPr>
              <w:pStyle w:val="0"/>
            </w:pPr>
            <w:r>
              <w:rPr>
                <w:sz w:val="24"/>
              </w:rPr>
              <w:t xml:space="preserve">Насос для энтерального питания</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20</w:t>
            </w:r>
          </w:p>
        </w:tc>
        <w:tc>
          <w:tcPr>
            <w:tcW w:w="1984" w:type="dxa"/>
          </w:tcPr>
          <w:p>
            <w:pPr>
              <w:pStyle w:val="0"/>
            </w:pPr>
            <w:r>
              <w:rPr>
                <w:sz w:val="24"/>
              </w:rPr>
              <w:t xml:space="preserve">149980</w:t>
            </w:r>
          </w:p>
        </w:tc>
        <w:tc>
          <w:tcPr>
            <w:tcW w:w="4025" w:type="dxa"/>
          </w:tcPr>
          <w:p>
            <w:pPr>
              <w:pStyle w:val="0"/>
            </w:pPr>
            <w:r>
              <w:rPr>
                <w:sz w:val="24"/>
              </w:rPr>
              <w:t xml:space="preserve">Пульсоксиметр</w:t>
            </w:r>
          </w:p>
        </w:tc>
        <w:tc>
          <w:tcPr>
            <w:tcW w:w="2834" w:type="dxa"/>
            <w:vAlign w:val="center"/>
          </w:tcPr>
          <w:p>
            <w:pPr>
              <w:pStyle w:val="0"/>
            </w:pPr>
            <w:r>
              <w:rPr>
                <w:sz w:val="24"/>
              </w:rPr>
              <w:t xml:space="preserve">Пульсоксиметр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21</w:t>
            </w:r>
          </w:p>
        </w:tc>
        <w:tc>
          <w:tcPr>
            <w:tcW w:w="1984" w:type="dxa"/>
          </w:tcPr>
          <w:p>
            <w:pPr>
              <w:pStyle w:val="0"/>
            </w:pPr>
            <w:r>
              <w:rPr>
                <w:sz w:val="24"/>
              </w:rPr>
              <w:t xml:space="preserve">344110</w:t>
            </w:r>
          </w:p>
        </w:tc>
        <w:tc>
          <w:tcPr>
            <w:tcW w:w="4025" w:type="dxa"/>
          </w:tcPr>
          <w:p>
            <w:pPr>
              <w:pStyle w:val="0"/>
            </w:pPr>
            <w:r>
              <w:rPr>
                <w:sz w:val="24"/>
              </w:rPr>
              <w:t xml:space="preserve">Экспресс-анализатор (глюкометр) портативный для определения уровня сахара в крови</w:t>
            </w:r>
          </w:p>
        </w:tc>
        <w:tc>
          <w:tcPr>
            <w:tcW w:w="2834" w:type="dxa"/>
            <w:vAlign w:val="center"/>
          </w:tcPr>
          <w:p>
            <w:pPr>
              <w:pStyle w:val="0"/>
            </w:pPr>
            <w:r>
              <w:rPr>
                <w:sz w:val="24"/>
              </w:rPr>
              <w:t xml:space="preserve">Анализатор глюкозы в крови</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22</w:t>
            </w:r>
          </w:p>
        </w:tc>
        <w:tc>
          <w:tcPr>
            <w:tcW w:w="1984" w:type="dxa"/>
          </w:tcPr>
          <w:p>
            <w:pPr>
              <w:pStyle w:val="0"/>
            </w:pPr>
            <w:r>
              <w:rPr>
                <w:sz w:val="24"/>
              </w:rPr>
              <w:t xml:space="preserve">232490</w:t>
            </w:r>
          </w:p>
        </w:tc>
        <w:tc>
          <w:tcPr>
            <w:tcW w:w="4025" w:type="dxa"/>
          </w:tcPr>
          <w:p>
            <w:pPr>
              <w:pStyle w:val="0"/>
            </w:pPr>
            <w:r>
              <w:rPr>
                <w:sz w:val="24"/>
              </w:rPr>
              <w:t xml:space="preserve">Спирометр диагностический</w:t>
            </w:r>
          </w:p>
        </w:tc>
        <w:tc>
          <w:tcPr>
            <w:tcW w:w="2834" w:type="dxa"/>
            <w:vAlign w:val="center"/>
          </w:tcPr>
          <w:p>
            <w:pPr>
              <w:pStyle w:val="0"/>
            </w:pPr>
            <w:r>
              <w:rPr>
                <w:sz w:val="24"/>
              </w:rPr>
              <w:t xml:space="preserve">Спирометр диагностический, профессиональный</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291520</w:t>
            </w:r>
          </w:p>
        </w:tc>
        <w:tc>
          <w:tcPr>
            <w:tcW w:w="4025" w:type="dxa"/>
          </w:tcPr>
          <w:p>
            <w:pPr>
              <w:pStyle w:val="0"/>
            </w:pPr>
            <w:r>
              <w:rPr>
                <w:sz w:val="24"/>
              </w:rPr>
              <w:t xml:space="preserve">Портативный электрокардиограф</w:t>
            </w:r>
          </w:p>
        </w:tc>
        <w:tc>
          <w:tcPr>
            <w:tcW w:w="2834" w:type="dxa"/>
            <w:vAlign w:val="center"/>
            <w:vMerge w:val="restart"/>
          </w:tcPr>
          <w:p>
            <w:pPr>
              <w:pStyle w:val="0"/>
            </w:pPr>
            <w:r>
              <w:rPr>
                <w:sz w:val="24"/>
              </w:rPr>
              <w:t xml:space="preserve">Портативный электрокардиограф/Электрокардиограф, профессиональный, одноканальный</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210160</w:t>
            </w:r>
          </w:p>
        </w:tc>
        <w:tc>
          <w:tcPr>
            <w:tcW w:w="4025" w:type="dxa"/>
          </w:tcPr>
          <w:p>
            <w:pPr>
              <w:pStyle w:val="0"/>
            </w:pPr>
            <w:r>
              <w:rPr>
                <w:sz w:val="24"/>
              </w:rPr>
              <w:t xml:space="preserve">Электрокардиограф, профессиональный, одноканальный</w:t>
            </w:r>
          </w:p>
        </w:tc>
        <w:tc>
          <w:tcPr>
            <w:vMerge w:val="continue"/>
          </w:tcPr>
          <w:p/>
        </w:tc>
        <w:tc>
          <w:tcPr>
            <w:vMerge w:val="continue"/>
          </w:tcPr>
          <w:p/>
        </w:tc>
      </w:tr>
      <w:tr>
        <w:tc>
          <w:tcPr>
            <w:tcW w:w="2040"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239410</w:t>
            </w:r>
          </w:p>
        </w:tc>
        <w:tc>
          <w:tcPr>
            <w:tcW w:w="4025" w:type="dxa"/>
          </w:tcPr>
          <w:p>
            <w:pPr>
              <w:pStyle w:val="0"/>
            </w:pPr>
            <w:r>
              <w:rPr>
                <w:sz w:val="24"/>
              </w:rPr>
              <w:t xml:space="preserve">Аппарат для измерения артериального давления анероидный механический</w:t>
            </w:r>
          </w:p>
        </w:tc>
        <w:tc>
          <w:tcPr>
            <w:tcW w:w="2834" w:type="dxa"/>
            <w:vAlign w:val="center"/>
            <w:vMerge w:val="restart"/>
          </w:tcPr>
          <w:p>
            <w:pPr>
              <w:pStyle w:val="0"/>
            </w:pPr>
            <w:r>
              <w:rPr>
                <w:sz w:val="24"/>
              </w:rPr>
              <w:t xml:space="preserve">Тонометр для измерения артериального давления с манжетой для детей до года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216630</w:t>
            </w:r>
          </w:p>
        </w:tc>
        <w:tc>
          <w:tcPr>
            <w:tcW w:w="4025"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984" w:type="dxa"/>
          </w:tcPr>
          <w:p>
            <w:pPr>
              <w:pStyle w:val="0"/>
            </w:pPr>
            <w:r>
              <w:rPr>
                <w:sz w:val="24"/>
              </w:rPr>
              <w:t xml:space="preserve">122830</w:t>
            </w:r>
          </w:p>
        </w:tc>
        <w:tc>
          <w:tcPr>
            <w:tcW w:w="4025"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vMerge w:val="continue"/>
          </w:tcPr>
          <w:p/>
        </w:tc>
        <w:tc>
          <w:tcPr>
            <w:vMerge w:val="continue"/>
          </w:tcPr>
          <w:p/>
        </w:tc>
      </w:tr>
      <w:tr>
        <w:tc>
          <w:tcPr>
            <w:tcW w:w="2040"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335240</w:t>
            </w:r>
          </w:p>
        </w:tc>
        <w:tc>
          <w:tcPr>
            <w:tcW w:w="4025" w:type="dxa"/>
          </w:tcPr>
          <w:p>
            <w:pPr>
              <w:pStyle w:val="0"/>
            </w:pPr>
            <w:r>
              <w:rPr>
                <w:sz w:val="24"/>
              </w:rPr>
              <w:t xml:space="preserve">Термометр медицинский жидкостной безртутный</w:t>
            </w:r>
          </w:p>
        </w:tc>
        <w:tc>
          <w:tcPr>
            <w:tcW w:w="2834" w:type="dxa"/>
            <w:vAlign w:val="center"/>
            <w:vMerge w:val="restart"/>
          </w:tcPr>
          <w:p>
            <w:pPr>
              <w:pStyle w:val="0"/>
            </w:pPr>
            <w:r>
              <w:rPr>
                <w:sz w:val="24"/>
              </w:rPr>
              <w:t xml:space="preserve">Термометр медицинский</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266210</w:t>
            </w:r>
          </w:p>
        </w:tc>
        <w:tc>
          <w:tcPr>
            <w:tcW w:w="4025"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984" w:type="dxa"/>
          </w:tcPr>
          <w:p>
            <w:pPr>
              <w:pStyle w:val="0"/>
            </w:pPr>
            <w:r>
              <w:rPr>
                <w:sz w:val="24"/>
              </w:rPr>
              <w:t xml:space="preserve">126390</w:t>
            </w:r>
          </w:p>
        </w:tc>
        <w:tc>
          <w:tcPr>
            <w:tcW w:w="4025"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2040" w:type="dxa"/>
          </w:tcPr>
          <w:p>
            <w:pPr>
              <w:pStyle w:val="0"/>
              <w:jc w:val="center"/>
            </w:pPr>
            <w:r>
              <w:rPr>
                <w:sz w:val="24"/>
              </w:rPr>
              <w:t xml:space="preserve">26</w:t>
            </w:r>
          </w:p>
        </w:tc>
        <w:tc>
          <w:tcPr>
            <w:tcW w:w="1984" w:type="dxa"/>
          </w:tcPr>
          <w:p>
            <w:pPr>
              <w:pStyle w:val="0"/>
            </w:pPr>
            <w:r>
              <w:rPr>
                <w:sz w:val="24"/>
              </w:rPr>
              <w:t xml:space="preserve">124550</w:t>
            </w:r>
          </w:p>
        </w:tc>
        <w:tc>
          <w:tcPr>
            <w:tcW w:w="4025" w:type="dxa"/>
          </w:tcPr>
          <w:p>
            <w:pPr>
              <w:pStyle w:val="0"/>
            </w:pPr>
            <w:r>
              <w:rPr>
                <w:sz w:val="24"/>
              </w:rPr>
              <w:t xml:space="preserve">Стетоскоп неавтоматизированный</w:t>
            </w:r>
          </w:p>
        </w:tc>
        <w:tc>
          <w:tcPr>
            <w:tcW w:w="2834" w:type="dxa"/>
            <w:vAlign w:val="center"/>
          </w:tcPr>
          <w:p>
            <w:pPr>
              <w:pStyle w:val="0"/>
            </w:pPr>
            <w:r>
              <w:rPr>
                <w:sz w:val="24"/>
              </w:rPr>
              <w:t xml:space="preserve">Стетофонендоскоп</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27</w:t>
            </w:r>
          </w:p>
        </w:tc>
        <w:tc>
          <w:tcPr>
            <w:tcW w:w="1984" w:type="dxa"/>
          </w:tcPr>
          <w:p>
            <w:pPr>
              <w:pStyle w:val="0"/>
            </w:pPr>
            <w:r>
              <w:rPr>
                <w:sz w:val="24"/>
              </w:rPr>
              <w:t xml:space="preserve">300820</w:t>
            </w:r>
          </w:p>
        </w:tc>
        <w:tc>
          <w:tcPr>
            <w:tcW w:w="4025" w:type="dxa"/>
          </w:tcPr>
          <w:p>
            <w:pPr>
              <w:pStyle w:val="0"/>
            </w:pPr>
            <w:r>
              <w:rPr>
                <w:sz w:val="24"/>
              </w:rPr>
              <w:t xml:space="preserve">Молоток неврологический перкуссионный, ручной, многоразового использования</w:t>
            </w:r>
          </w:p>
        </w:tc>
        <w:tc>
          <w:tcPr>
            <w:tcW w:w="2834" w:type="dxa"/>
            <w:vAlign w:val="center"/>
          </w:tcPr>
          <w:p>
            <w:pPr>
              <w:pStyle w:val="0"/>
            </w:pPr>
            <w:r>
              <w:rPr>
                <w:sz w:val="24"/>
              </w:rPr>
              <w:t xml:space="preserve">Молоточек неврологический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28</w:t>
            </w:r>
          </w:p>
        </w:tc>
        <w:tc>
          <w:tcPr>
            <w:tcW w:w="1984" w:type="dxa"/>
          </w:tcPr>
          <w:p>
            <w:pPr>
              <w:pStyle w:val="0"/>
            </w:pPr>
            <w:r>
              <w:rPr>
                <w:sz w:val="24"/>
              </w:rPr>
              <w:t xml:space="preserve">173150</w:t>
            </w:r>
          </w:p>
        </w:tc>
        <w:tc>
          <w:tcPr>
            <w:tcW w:w="4025" w:type="dxa"/>
          </w:tcPr>
          <w:p>
            <w:pPr>
              <w:pStyle w:val="0"/>
            </w:pPr>
            <w:r>
              <w:rPr>
                <w:sz w:val="24"/>
              </w:rPr>
              <w:t xml:space="preserve">Прибор для первичной визуальной диагностики LD-V09</w:t>
            </w:r>
          </w:p>
        </w:tc>
        <w:tc>
          <w:tcPr>
            <w:tcW w:w="2834" w:type="dxa"/>
            <w:vAlign w:val="center"/>
          </w:tcPr>
          <w:p>
            <w:pPr>
              <w:pStyle w:val="0"/>
            </w:pPr>
            <w:r>
              <w:rPr>
                <w:sz w:val="24"/>
              </w:rPr>
              <w:t xml:space="preserve">Диагностический фонарик</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29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258800</w:t>
            </w:r>
          </w:p>
        </w:tc>
        <w:tc>
          <w:tcPr>
            <w:tcW w:w="4025" w:type="dxa"/>
          </w:tcPr>
          <w:p>
            <w:pPr>
              <w:pStyle w:val="0"/>
            </w:pPr>
            <w:r>
              <w:rPr>
                <w:sz w:val="24"/>
              </w:rPr>
              <w:t xml:space="preserve">Весы напольные электронные</w:t>
            </w:r>
          </w:p>
        </w:tc>
        <w:tc>
          <w:tcPr>
            <w:tcW w:w="2834" w:type="dxa"/>
            <w:vAlign w:val="center"/>
            <w:vMerge w:val="restart"/>
          </w:tcPr>
          <w:p>
            <w:pPr>
              <w:pStyle w:val="0"/>
            </w:pPr>
            <w:r>
              <w:rPr>
                <w:sz w:val="24"/>
              </w:rPr>
              <w:t xml:space="preserve">Весы напольные</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258840</w:t>
            </w:r>
          </w:p>
        </w:tc>
        <w:tc>
          <w:tcPr>
            <w:tcW w:w="4025" w:type="dxa"/>
          </w:tcPr>
          <w:p>
            <w:pPr>
              <w:pStyle w:val="0"/>
            </w:pPr>
            <w:r>
              <w:rPr>
                <w:sz w:val="24"/>
              </w:rPr>
              <w:t xml:space="preserve">Весы напольные механические</w:t>
            </w:r>
          </w:p>
        </w:tc>
        <w:tc>
          <w:tcPr>
            <w:vMerge w:val="continue"/>
          </w:tcPr>
          <w:p/>
        </w:tc>
        <w:tc>
          <w:tcPr>
            <w:vMerge w:val="continue"/>
          </w:tcPr>
          <w:p/>
        </w:tc>
      </w:tr>
      <w:tr>
        <w:tc>
          <w:tcPr>
            <w:tcW w:w="2040" w:type="dxa"/>
          </w:tcPr>
          <w:p>
            <w:pPr>
              <w:pStyle w:val="0"/>
              <w:jc w:val="center"/>
            </w:pPr>
            <w:r>
              <w:rPr>
                <w:sz w:val="24"/>
              </w:rPr>
              <w:t xml:space="preserve">30</w:t>
            </w:r>
          </w:p>
        </w:tc>
        <w:tc>
          <w:tcPr>
            <w:tcW w:w="1984" w:type="dxa"/>
          </w:tcPr>
          <w:p>
            <w:pPr>
              <w:pStyle w:val="0"/>
            </w:pPr>
            <w:r>
              <w:rPr>
                <w:sz w:val="24"/>
              </w:rPr>
              <w:t xml:space="preserve">233210</w:t>
            </w:r>
          </w:p>
        </w:tc>
        <w:tc>
          <w:tcPr>
            <w:tcW w:w="4025" w:type="dxa"/>
          </w:tcPr>
          <w:p>
            <w:pPr>
              <w:pStyle w:val="0"/>
            </w:pPr>
            <w:r>
              <w:rPr>
                <w:sz w:val="24"/>
              </w:rPr>
              <w:t xml:space="preserve">Весы для младенцев, электронные</w:t>
            </w:r>
          </w:p>
        </w:tc>
        <w:tc>
          <w:tcPr>
            <w:tcW w:w="2834" w:type="dxa"/>
            <w:vAlign w:val="center"/>
          </w:tcPr>
          <w:p>
            <w:pPr>
              <w:pStyle w:val="0"/>
            </w:pPr>
            <w:r>
              <w:rPr>
                <w:sz w:val="24"/>
              </w:rPr>
              <w:t xml:space="preserve">Весы для младенцев, электронные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31</w:t>
            </w:r>
          </w:p>
        </w:tc>
        <w:tc>
          <w:tcPr>
            <w:tcW w:w="1984" w:type="dxa"/>
          </w:tcPr>
          <w:p>
            <w:pPr>
              <w:pStyle w:val="0"/>
            </w:pPr>
            <w:r>
              <w:rPr>
                <w:sz w:val="24"/>
              </w:rPr>
              <w:t xml:space="preserve">258830</w:t>
            </w:r>
          </w:p>
        </w:tc>
        <w:tc>
          <w:tcPr>
            <w:tcW w:w="4025" w:type="dxa"/>
          </w:tcPr>
          <w:p>
            <w:pPr>
              <w:pStyle w:val="0"/>
            </w:pPr>
            <w:r>
              <w:rPr>
                <w:sz w:val="24"/>
              </w:rPr>
              <w:t xml:space="preserve">Весы-стул, электронные</w:t>
            </w:r>
          </w:p>
        </w:tc>
        <w:tc>
          <w:tcPr>
            <w:tcW w:w="2834" w:type="dxa"/>
            <w:vAlign w:val="center"/>
          </w:tcPr>
          <w:p>
            <w:pPr>
              <w:pStyle w:val="0"/>
            </w:pPr>
            <w:r>
              <w:rPr>
                <w:sz w:val="24"/>
              </w:rPr>
              <w:t xml:space="preserve">Весы-стул, электронные</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32</w:t>
            </w:r>
          </w:p>
        </w:tc>
        <w:tc>
          <w:tcPr>
            <w:tcW w:w="1984" w:type="dxa"/>
          </w:tcPr>
          <w:p>
            <w:pPr>
              <w:pStyle w:val="0"/>
            </w:pPr>
            <w:r>
              <w:rPr>
                <w:sz w:val="24"/>
              </w:rPr>
              <w:t xml:space="preserve">157600</w:t>
            </w:r>
          </w:p>
        </w:tc>
        <w:tc>
          <w:tcPr>
            <w:tcW w:w="4025" w:type="dxa"/>
          </w:tcPr>
          <w:p>
            <w:pPr>
              <w:pStyle w:val="0"/>
            </w:pPr>
            <w:r>
              <w:rPr>
                <w:sz w:val="24"/>
              </w:rPr>
              <w:t xml:space="preserve">Ростомер медицинский</w:t>
            </w:r>
          </w:p>
        </w:tc>
        <w:tc>
          <w:tcPr>
            <w:tcW w:w="2834" w:type="dxa"/>
            <w:vAlign w:val="center"/>
          </w:tcPr>
          <w:p>
            <w:pPr>
              <w:pStyle w:val="0"/>
            </w:pPr>
            <w:r>
              <w:rPr>
                <w:sz w:val="24"/>
              </w:rPr>
              <w:t xml:space="preserve">Ростомер</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33</w:t>
            </w:r>
          </w:p>
        </w:tc>
        <w:tc>
          <w:tcPr>
            <w:tcW w:w="1984" w:type="dxa"/>
          </w:tcPr>
          <w:p>
            <w:pPr>
              <w:pStyle w:val="0"/>
            </w:pPr>
            <w:r>
              <w:rPr>
                <w:sz w:val="24"/>
              </w:rPr>
              <w:t xml:space="preserve">238840</w:t>
            </w:r>
          </w:p>
        </w:tc>
        <w:tc>
          <w:tcPr>
            <w:tcW w:w="4025" w:type="dxa"/>
          </w:tcPr>
          <w:p>
            <w:pPr>
              <w:pStyle w:val="0"/>
            </w:pPr>
            <w:r>
              <w:rPr>
                <w:sz w:val="24"/>
              </w:rPr>
              <w:t xml:space="preserve">Негатоскоп медицинский, без электрического управления</w:t>
            </w:r>
          </w:p>
        </w:tc>
        <w:tc>
          <w:tcPr>
            <w:tcW w:w="2834" w:type="dxa"/>
            <w:vAlign w:val="center"/>
          </w:tcPr>
          <w:p>
            <w:pPr>
              <w:pStyle w:val="0"/>
            </w:pPr>
            <w:r>
              <w:rPr>
                <w:sz w:val="24"/>
              </w:rPr>
              <w:t xml:space="preserve">Негатоскоп</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34</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147070</w:t>
            </w:r>
          </w:p>
        </w:tc>
        <w:tc>
          <w:tcPr>
            <w:tcW w:w="4025" w:type="dxa"/>
          </w:tcPr>
          <w:p>
            <w:pPr>
              <w:pStyle w:val="0"/>
            </w:pPr>
            <w:r>
              <w:rPr>
                <w:sz w:val="24"/>
              </w:rPr>
              <w:t xml:space="preserve">Вертикализатор</w:t>
            </w:r>
          </w:p>
        </w:tc>
        <w:tc>
          <w:tcPr>
            <w:tcW w:w="2834" w:type="dxa"/>
            <w:vAlign w:val="center"/>
            <w:vMerge w:val="restart"/>
          </w:tcPr>
          <w:p>
            <w:pPr>
              <w:pStyle w:val="0"/>
            </w:pPr>
            <w:r>
              <w:rPr>
                <w:sz w:val="24"/>
              </w:rPr>
              <w:t xml:space="preserve">Вертикализатор</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256110</w:t>
            </w:r>
          </w:p>
        </w:tc>
        <w:tc>
          <w:tcPr>
            <w:tcW w:w="4025" w:type="dxa"/>
          </w:tcPr>
          <w:p>
            <w:pPr>
              <w:pStyle w:val="0"/>
            </w:pPr>
            <w:r>
              <w:rPr>
                <w:sz w:val="24"/>
              </w:rPr>
              <w:t xml:space="preserve">Вертикализатор-стойка</w:t>
            </w:r>
          </w:p>
        </w:tc>
        <w:tc>
          <w:tcPr>
            <w:vMerge w:val="continue"/>
          </w:tcPr>
          <w:p/>
        </w:tc>
        <w:tc>
          <w:tcPr>
            <w:vMerge w:val="continue"/>
          </w:tcPr>
          <w:p/>
        </w:tc>
      </w:tr>
      <w:tr>
        <w:tc>
          <w:tcPr>
            <w:tcW w:w="2040" w:type="dxa"/>
            <w:vMerge w:val="restart"/>
          </w:tcPr>
          <w:p>
            <w:pPr>
              <w:pStyle w:val="0"/>
              <w:jc w:val="center"/>
            </w:pPr>
            <w:r>
              <w:rPr>
                <w:sz w:val="24"/>
              </w:rPr>
              <w:t xml:space="preserve">35</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116920</w:t>
            </w:r>
          </w:p>
        </w:tc>
        <w:tc>
          <w:tcPr>
            <w:tcW w:w="4025" w:type="dxa"/>
          </w:tcPr>
          <w:p>
            <w:pPr>
              <w:pStyle w:val="0"/>
            </w:pPr>
            <w:r>
              <w:rPr>
                <w:sz w:val="24"/>
              </w:rPr>
              <w:t xml:space="preserve">Стол массажный</w:t>
            </w:r>
          </w:p>
        </w:tc>
        <w:tc>
          <w:tcPr>
            <w:tcW w:w="2834" w:type="dxa"/>
            <w:vAlign w:val="center"/>
            <w:vMerge w:val="restart"/>
          </w:tcPr>
          <w:p>
            <w:pPr>
              <w:pStyle w:val="0"/>
            </w:pPr>
            <w:r>
              <w:rPr>
                <w:sz w:val="24"/>
              </w:rPr>
              <w:t xml:space="preserve">Массажная кушетка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116990</w:t>
            </w:r>
          </w:p>
        </w:tc>
        <w:tc>
          <w:tcPr>
            <w:tcW w:w="4025"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tcW w:w="2040" w:type="dxa"/>
          </w:tcPr>
          <w:p>
            <w:pPr>
              <w:pStyle w:val="0"/>
              <w:jc w:val="center"/>
            </w:pPr>
            <w:r>
              <w:rPr>
                <w:sz w:val="24"/>
              </w:rPr>
              <w:t xml:space="preserve">36</w:t>
            </w:r>
          </w:p>
        </w:tc>
        <w:tc>
          <w:tcPr>
            <w:tcW w:w="1984" w:type="dxa"/>
          </w:tcPr>
          <w:p>
            <w:pPr>
              <w:pStyle w:val="0"/>
            </w:pPr>
            <w:r>
              <w:rPr>
                <w:sz w:val="24"/>
              </w:rPr>
              <w:t xml:space="preserve">208710</w:t>
            </w:r>
          </w:p>
        </w:tc>
        <w:tc>
          <w:tcPr>
            <w:tcW w:w="4025" w:type="dxa"/>
          </w:tcPr>
          <w:p>
            <w:pPr>
              <w:pStyle w:val="0"/>
            </w:pPr>
            <w:r>
              <w:rPr>
                <w:sz w:val="24"/>
              </w:rPr>
              <w:t xml:space="preserve">Кресло-каталка</w:t>
            </w:r>
          </w:p>
        </w:tc>
        <w:tc>
          <w:tcPr>
            <w:tcW w:w="2834" w:type="dxa"/>
            <w:vAlign w:val="center"/>
          </w:tcPr>
          <w:p>
            <w:pPr>
              <w:pStyle w:val="0"/>
            </w:pPr>
            <w:r>
              <w:rPr>
                <w:sz w:val="24"/>
              </w:rPr>
              <w:t xml:space="preserve">Кресло-каталка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37</w:t>
            </w:r>
          </w:p>
        </w:tc>
        <w:tc>
          <w:tcPr>
            <w:tcW w:w="1984" w:type="dxa"/>
          </w:tcPr>
          <w:p>
            <w:pPr>
              <w:pStyle w:val="0"/>
            </w:pPr>
            <w:r>
              <w:rPr>
                <w:sz w:val="24"/>
              </w:rPr>
              <w:t xml:space="preserve">220280</w:t>
            </w:r>
          </w:p>
        </w:tc>
        <w:tc>
          <w:tcPr>
            <w:tcW w:w="4025" w:type="dxa"/>
          </w:tcPr>
          <w:p>
            <w:pPr>
              <w:pStyle w:val="0"/>
            </w:pPr>
            <w:r>
              <w:rPr>
                <w:sz w:val="24"/>
              </w:rPr>
              <w:t xml:space="preserve">Кресло-туалет</w:t>
            </w:r>
          </w:p>
        </w:tc>
        <w:tc>
          <w:tcPr>
            <w:tcW w:w="2834" w:type="dxa"/>
            <w:vAlign w:val="center"/>
          </w:tcPr>
          <w:p>
            <w:pPr>
              <w:pStyle w:val="0"/>
            </w:pPr>
            <w:r>
              <w:rPr>
                <w:sz w:val="24"/>
              </w:rPr>
              <w:t xml:space="preserve">Кресло-туалет</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38</w:t>
            </w:r>
          </w:p>
        </w:tc>
        <w:tc>
          <w:tcPr>
            <w:tcW w:w="1984" w:type="dxa"/>
          </w:tcPr>
          <w:p>
            <w:pPr>
              <w:pStyle w:val="0"/>
            </w:pPr>
            <w:r>
              <w:rPr>
                <w:sz w:val="24"/>
              </w:rPr>
              <w:t xml:space="preserve">110360</w:t>
            </w:r>
          </w:p>
        </w:tc>
        <w:tc>
          <w:tcPr>
            <w:tcW w:w="4025" w:type="dxa"/>
          </w:tcPr>
          <w:p>
            <w:pPr>
              <w:pStyle w:val="0"/>
            </w:pPr>
            <w:r>
              <w:rPr>
                <w:sz w:val="24"/>
              </w:rPr>
              <w:t xml:space="preserve">Сиденье для душа/ванны, без электропитания</w:t>
            </w:r>
          </w:p>
        </w:tc>
        <w:tc>
          <w:tcPr>
            <w:tcW w:w="2834" w:type="dxa"/>
            <w:vAlign w:val="center"/>
          </w:tcPr>
          <w:p>
            <w:pPr>
              <w:pStyle w:val="0"/>
            </w:pPr>
            <w:r>
              <w:rPr>
                <w:sz w:val="24"/>
              </w:rPr>
              <w:t xml:space="preserve">Кресло для принятия душа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39</w:t>
            </w:r>
          </w:p>
        </w:tc>
        <w:tc>
          <w:tcPr>
            <w:tcW w:w="1984" w:type="dxa"/>
          </w:tcPr>
          <w:p>
            <w:pPr>
              <w:pStyle w:val="0"/>
            </w:pPr>
            <w:r>
              <w:rPr>
                <w:sz w:val="24"/>
              </w:rPr>
              <w:t xml:space="preserve">188060</w:t>
            </w:r>
          </w:p>
        </w:tc>
        <w:tc>
          <w:tcPr>
            <w:tcW w:w="4025" w:type="dxa"/>
          </w:tcPr>
          <w:p>
            <w:pPr>
              <w:pStyle w:val="0"/>
            </w:pPr>
            <w:r>
              <w:rPr>
                <w:sz w:val="24"/>
              </w:rPr>
              <w:t xml:space="preserve">Стол для мытья/переодевания пациента, передвижной</w:t>
            </w:r>
          </w:p>
        </w:tc>
        <w:tc>
          <w:tcPr>
            <w:tcW w:w="2834" w:type="dxa"/>
            <w:vAlign w:val="center"/>
          </w:tcPr>
          <w:p>
            <w:pPr>
              <w:pStyle w:val="0"/>
            </w:pPr>
            <w:r>
              <w:rPr>
                <w:sz w:val="24"/>
              </w:rPr>
              <w:t xml:space="preserve">Каталка для принятия душа</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40</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149100</w:t>
            </w:r>
          </w:p>
        </w:tc>
        <w:tc>
          <w:tcPr>
            <w:tcW w:w="4025" w:type="dxa"/>
          </w:tcPr>
          <w:p>
            <w:pPr>
              <w:pStyle w:val="0"/>
            </w:pPr>
            <w:r>
              <w:rPr>
                <w:sz w:val="24"/>
              </w:rPr>
              <w:t xml:space="preserve">Система подъема пациента из положения сидя и дальнейшего перемещения передвижная, с электропитанием</w:t>
            </w:r>
          </w:p>
        </w:tc>
        <w:tc>
          <w:tcPr>
            <w:tcW w:w="2834" w:type="dxa"/>
            <w:vAlign w:val="center"/>
            <w:vMerge w:val="restart"/>
          </w:tcPr>
          <w:p>
            <w:pPr>
              <w:pStyle w:val="0"/>
            </w:pPr>
            <w:r>
              <w:rPr>
                <w:sz w:val="24"/>
              </w:rPr>
              <w:t xml:space="preserve">Устройство для подъема и перемещения пациентов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149140</w:t>
            </w:r>
          </w:p>
        </w:tc>
        <w:tc>
          <w:tcPr>
            <w:tcW w:w="4025" w:type="dxa"/>
          </w:tcPr>
          <w:p>
            <w:pPr>
              <w:pStyle w:val="0"/>
            </w:pPr>
            <w:r>
              <w:rPr>
                <w:sz w:val="24"/>
              </w:rPr>
              <w:t xml:space="preserve">Система подъема пациента из положения сидя и дальнейшего перемещения передвижная, ручная</w:t>
            </w:r>
          </w:p>
        </w:tc>
        <w:tc>
          <w:tcPr>
            <w:vMerge w:val="continue"/>
          </w:tcPr>
          <w:p/>
        </w:tc>
        <w:tc>
          <w:tcPr>
            <w:vMerge w:val="continue"/>
          </w:tcPr>
          <w:p/>
        </w:tc>
      </w:tr>
      <w:tr>
        <w:tc>
          <w:tcPr>
            <w:vMerge w:val="continue"/>
          </w:tcPr>
          <w:p/>
        </w:tc>
        <w:tc>
          <w:tcPr>
            <w:tcW w:w="1984" w:type="dxa"/>
          </w:tcPr>
          <w:p>
            <w:pPr>
              <w:pStyle w:val="0"/>
            </w:pPr>
            <w:r>
              <w:rPr>
                <w:sz w:val="24"/>
              </w:rPr>
              <w:t xml:space="preserve">172880</w:t>
            </w:r>
          </w:p>
        </w:tc>
        <w:tc>
          <w:tcPr>
            <w:tcW w:w="4025" w:type="dxa"/>
          </w:tcPr>
          <w:p>
            <w:pPr>
              <w:pStyle w:val="0"/>
            </w:pPr>
            <w:r>
              <w:rPr>
                <w:sz w:val="24"/>
              </w:rPr>
              <w:t xml:space="preserve">Система подъема и перемещения пациента с помощью верхних направляющих</w:t>
            </w:r>
          </w:p>
        </w:tc>
        <w:tc>
          <w:tcPr>
            <w:vMerge w:val="continue"/>
          </w:tcPr>
          <w:p/>
        </w:tc>
        <w:tc>
          <w:tcPr>
            <w:vMerge w:val="continue"/>
          </w:tcPr>
          <w:p/>
        </w:tc>
      </w:tr>
      <w:tr>
        <w:tc>
          <w:tcPr>
            <w:vMerge w:val="continue"/>
          </w:tcPr>
          <w:p/>
        </w:tc>
        <w:tc>
          <w:tcPr>
            <w:tcW w:w="1984" w:type="dxa"/>
          </w:tcPr>
          <w:p>
            <w:pPr>
              <w:pStyle w:val="0"/>
            </w:pPr>
            <w:r>
              <w:rPr>
                <w:sz w:val="24"/>
              </w:rPr>
              <w:t xml:space="preserve">191170</w:t>
            </w:r>
          </w:p>
        </w:tc>
        <w:tc>
          <w:tcPr>
            <w:tcW w:w="4025" w:type="dxa"/>
          </w:tcPr>
          <w:p>
            <w:pPr>
              <w:pStyle w:val="0"/>
            </w:pPr>
            <w:r>
              <w:rPr>
                <w:sz w:val="24"/>
              </w:rPr>
              <w:t xml:space="preserve">Система подъема и перемещения пациента стационарная,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191250</w:t>
            </w:r>
          </w:p>
        </w:tc>
        <w:tc>
          <w:tcPr>
            <w:tcW w:w="4025" w:type="dxa"/>
          </w:tcPr>
          <w:p>
            <w:pPr>
              <w:pStyle w:val="0"/>
            </w:pPr>
            <w:r>
              <w:rPr>
                <w:sz w:val="24"/>
              </w:rPr>
              <w:t xml:space="preserve">Система подъема и перемещения пациента стационарная, ручная</w:t>
            </w:r>
          </w:p>
        </w:tc>
        <w:tc>
          <w:tcPr>
            <w:vMerge w:val="continue"/>
          </w:tcPr>
          <w:p/>
        </w:tc>
        <w:tc>
          <w:tcPr>
            <w:vMerge w:val="continue"/>
          </w:tcPr>
          <w:p/>
        </w:tc>
      </w:tr>
      <w:tr>
        <w:tc>
          <w:tcPr>
            <w:vMerge w:val="continue"/>
          </w:tcPr>
          <w:p/>
        </w:tc>
        <w:tc>
          <w:tcPr>
            <w:tcW w:w="1984" w:type="dxa"/>
          </w:tcPr>
          <w:p>
            <w:pPr>
              <w:pStyle w:val="0"/>
            </w:pPr>
            <w:r>
              <w:rPr>
                <w:sz w:val="24"/>
              </w:rPr>
              <w:t xml:space="preserve">209440</w:t>
            </w:r>
          </w:p>
        </w:tc>
        <w:tc>
          <w:tcPr>
            <w:tcW w:w="4025" w:type="dxa"/>
          </w:tcPr>
          <w:p>
            <w:pPr>
              <w:pStyle w:val="0"/>
            </w:pPr>
            <w:r>
              <w:rPr>
                <w:sz w:val="24"/>
              </w:rPr>
              <w:t xml:space="preserve">Система подъема и перемещения пациента передвижная, с электропитанием</w:t>
            </w:r>
          </w:p>
        </w:tc>
        <w:tc>
          <w:tcPr>
            <w:vMerge w:val="continue"/>
          </w:tcPr>
          <w:p/>
        </w:tc>
        <w:tc>
          <w:tcPr>
            <w:vMerge w:val="continue"/>
          </w:tcPr>
          <w:p/>
        </w:tc>
      </w:tr>
      <w:tr>
        <w:tc>
          <w:tcPr>
            <w:vMerge w:val="continue"/>
          </w:tcPr>
          <w:p/>
        </w:tc>
        <w:tc>
          <w:tcPr>
            <w:tcW w:w="1984" w:type="dxa"/>
          </w:tcPr>
          <w:p>
            <w:pPr>
              <w:pStyle w:val="0"/>
            </w:pPr>
            <w:r>
              <w:rPr>
                <w:sz w:val="24"/>
              </w:rPr>
              <w:t xml:space="preserve">209450</w:t>
            </w:r>
          </w:p>
        </w:tc>
        <w:tc>
          <w:tcPr>
            <w:tcW w:w="4025" w:type="dxa"/>
          </w:tcPr>
          <w:p>
            <w:pPr>
              <w:pStyle w:val="0"/>
            </w:pPr>
            <w:r>
              <w:rPr>
                <w:sz w:val="24"/>
              </w:rPr>
              <w:t xml:space="preserve">Система подъема и перемещения пациента передвижная,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209530</w:t>
            </w:r>
          </w:p>
        </w:tc>
        <w:tc>
          <w:tcPr>
            <w:tcW w:w="4025" w:type="dxa"/>
          </w:tcPr>
          <w:p>
            <w:pPr>
              <w:pStyle w:val="0"/>
            </w:pPr>
            <w:r>
              <w:rPr>
                <w:sz w:val="24"/>
              </w:rPr>
              <w:t xml:space="preserve">Система подъема и перемещения пациента передвижная, ручная</w:t>
            </w:r>
          </w:p>
        </w:tc>
        <w:tc>
          <w:tcPr>
            <w:vMerge w:val="continue"/>
          </w:tcPr>
          <w:p/>
        </w:tc>
        <w:tc>
          <w:tcPr>
            <w:vMerge w:val="continue"/>
          </w:tcPr>
          <w:p/>
        </w:tc>
      </w:tr>
      <w:tr>
        <w:tc>
          <w:tcPr>
            <w:vMerge w:val="continue"/>
          </w:tcPr>
          <w:p/>
        </w:tc>
        <w:tc>
          <w:tcPr>
            <w:tcW w:w="1984" w:type="dxa"/>
          </w:tcPr>
          <w:p>
            <w:pPr>
              <w:pStyle w:val="0"/>
            </w:pPr>
            <w:r>
              <w:rPr>
                <w:sz w:val="24"/>
              </w:rPr>
              <w:t xml:space="preserve">275140</w:t>
            </w:r>
          </w:p>
        </w:tc>
        <w:tc>
          <w:tcPr>
            <w:tcW w:w="4025" w:type="dxa"/>
          </w:tcPr>
          <w:p>
            <w:pPr>
              <w:pStyle w:val="0"/>
            </w:pPr>
            <w:r>
              <w:rPr>
                <w:sz w:val="24"/>
              </w:rPr>
              <w:t xml:space="preserve">Система для подъема и перемещения пациента автономная, с питанием от сети</w:t>
            </w:r>
          </w:p>
        </w:tc>
        <w:tc>
          <w:tcPr>
            <w:vMerge w:val="continue"/>
          </w:tcPr>
          <w:p/>
        </w:tc>
        <w:tc>
          <w:tcPr>
            <w:vMerge w:val="continue"/>
          </w:tcPr>
          <w:p/>
        </w:tc>
      </w:tr>
      <w:tr>
        <w:tc>
          <w:tcPr>
            <w:vMerge w:val="continue"/>
          </w:tcPr>
          <w:p/>
        </w:tc>
        <w:tc>
          <w:tcPr>
            <w:tcW w:w="1984" w:type="dxa"/>
          </w:tcPr>
          <w:p>
            <w:pPr>
              <w:pStyle w:val="0"/>
            </w:pPr>
            <w:r>
              <w:rPr>
                <w:sz w:val="24"/>
              </w:rPr>
              <w:t xml:space="preserve">275220</w:t>
            </w:r>
          </w:p>
        </w:tc>
        <w:tc>
          <w:tcPr>
            <w:tcW w:w="4025" w:type="dxa"/>
          </w:tcPr>
          <w:p>
            <w:pPr>
              <w:pStyle w:val="0"/>
            </w:pPr>
            <w:r>
              <w:rPr>
                <w:sz w:val="24"/>
              </w:rPr>
              <w:t xml:space="preserve">Система для подъема и перемещения пациента автономная, с приводом</w:t>
            </w:r>
          </w:p>
        </w:tc>
        <w:tc>
          <w:tcPr>
            <w:vMerge w:val="continue"/>
          </w:tcPr>
          <w:p/>
        </w:tc>
        <w:tc>
          <w:tcPr>
            <w:vMerge w:val="continue"/>
          </w:tcPr>
          <w:p/>
        </w:tc>
      </w:tr>
      <w:tr>
        <w:tc>
          <w:tcPr>
            <w:tcW w:w="2040" w:type="dxa"/>
            <w:vMerge w:val="restart"/>
          </w:tcPr>
          <w:p>
            <w:pPr>
              <w:pStyle w:val="0"/>
              <w:jc w:val="center"/>
            </w:pPr>
            <w:r>
              <w:rPr>
                <w:sz w:val="24"/>
              </w:rPr>
              <w:t xml:space="preserve">41</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201690</w:t>
            </w:r>
          </w:p>
        </w:tc>
        <w:tc>
          <w:tcPr>
            <w:tcW w:w="4025" w:type="dxa"/>
          </w:tcPr>
          <w:p>
            <w:pPr>
              <w:pStyle w:val="0"/>
            </w:pPr>
            <w:r>
              <w:rPr>
                <w:sz w:val="24"/>
              </w:rPr>
              <w:t xml:space="preserve">Каталка внутрибольничная неприводная</w:t>
            </w:r>
          </w:p>
        </w:tc>
        <w:tc>
          <w:tcPr>
            <w:tcW w:w="2834" w:type="dxa"/>
            <w:vAlign w:val="center"/>
            <w:vMerge w:val="restart"/>
          </w:tcPr>
          <w:p>
            <w:pPr>
              <w:pStyle w:val="0"/>
            </w:pPr>
            <w:r>
              <w:rPr>
                <w:sz w:val="24"/>
              </w:rPr>
              <w:t xml:space="preserve">Тележка для перевозки больных</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320800</w:t>
            </w:r>
          </w:p>
        </w:tc>
        <w:tc>
          <w:tcPr>
            <w:tcW w:w="4025" w:type="dxa"/>
          </w:tcPr>
          <w:p>
            <w:pPr>
              <w:pStyle w:val="0"/>
            </w:pPr>
            <w:r>
              <w:rPr>
                <w:sz w:val="24"/>
              </w:rPr>
              <w:t xml:space="preserve">Средства перемещения и перевозки пациентов медицинские (приемное устройство)</w:t>
            </w:r>
          </w:p>
        </w:tc>
        <w:tc>
          <w:tcPr>
            <w:vMerge w:val="continue"/>
          </w:tcPr>
          <w:p/>
        </w:tc>
        <w:tc>
          <w:tcPr>
            <w:vMerge w:val="continue"/>
          </w:tcPr>
          <w:p/>
        </w:tc>
      </w:tr>
      <w:tr>
        <w:tc>
          <w:tcPr>
            <w:tcW w:w="2040" w:type="dxa"/>
          </w:tcPr>
          <w:p>
            <w:pPr>
              <w:pStyle w:val="0"/>
              <w:jc w:val="center"/>
            </w:pPr>
            <w:r>
              <w:rPr>
                <w:sz w:val="24"/>
              </w:rPr>
              <w:t xml:space="preserve">42</w:t>
            </w:r>
          </w:p>
        </w:tc>
        <w:tc>
          <w:tcPr>
            <w:tcW w:w="1984" w:type="dxa"/>
          </w:tcPr>
          <w:p>
            <w:pPr>
              <w:pStyle w:val="0"/>
            </w:pPr>
            <w:r>
              <w:rPr>
                <w:sz w:val="24"/>
              </w:rPr>
              <w:t xml:space="preserve">202390</w:t>
            </w:r>
          </w:p>
        </w:tc>
        <w:tc>
          <w:tcPr>
            <w:tcW w:w="4025" w:type="dxa"/>
          </w:tcPr>
          <w:p>
            <w:pPr>
              <w:pStyle w:val="0"/>
            </w:pPr>
            <w:r>
              <w:rPr>
                <w:sz w:val="24"/>
              </w:rPr>
              <w:t xml:space="preserve">Тележка медицинская универсальная</w:t>
            </w:r>
          </w:p>
        </w:tc>
        <w:tc>
          <w:tcPr>
            <w:tcW w:w="2834" w:type="dxa"/>
            <w:vAlign w:val="center"/>
          </w:tcPr>
          <w:p>
            <w:pPr>
              <w:pStyle w:val="0"/>
            </w:pPr>
            <w:r>
              <w:rPr>
                <w:sz w:val="24"/>
              </w:rPr>
              <w:t xml:space="preserve">Тележка грузовая</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43</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270020</w:t>
            </w:r>
          </w:p>
        </w:tc>
        <w:tc>
          <w:tcPr>
            <w:tcW w:w="4025" w:type="dxa"/>
          </w:tcPr>
          <w:p>
            <w:pPr>
              <w:pStyle w:val="0"/>
            </w:pPr>
            <w:r>
              <w:rPr>
                <w:sz w:val="24"/>
              </w:rPr>
              <w:t xml:space="preserve">Тележка для медицинских инструментов</w:t>
            </w:r>
          </w:p>
        </w:tc>
        <w:tc>
          <w:tcPr>
            <w:tcW w:w="2834" w:type="dxa"/>
            <w:vAlign w:val="center"/>
            <w:vMerge w:val="restart"/>
          </w:tcPr>
          <w:p>
            <w:pPr>
              <w:pStyle w:val="0"/>
            </w:pPr>
            <w:r>
              <w:rPr>
                <w:sz w:val="24"/>
              </w:rPr>
              <w:t xml:space="preserve">Стол манипуляционный для инструментария</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270010</w:t>
            </w:r>
          </w:p>
        </w:tc>
        <w:tc>
          <w:tcPr>
            <w:tcW w:w="4025" w:type="dxa"/>
          </w:tcPr>
          <w:p>
            <w:pPr>
              <w:pStyle w:val="0"/>
            </w:pPr>
            <w:r>
              <w:rPr>
                <w:sz w:val="24"/>
              </w:rPr>
              <w:t xml:space="preserve">Стол для хирургических инструментов</w:t>
            </w:r>
          </w:p>
        </w:tc>
        <w:tc>
          <w:tcPr>
            <w:vMerge w:val="continue"/>
          </w:tcPr>
          <w:p/>
        </w:tc>
        <w:tc>
          <w:tcPr>
            <w:vMerge w:val="continue"/>
          </w:tcPr>
          <w:p/>
        </w:tc>
      </w:tr>
      <w:tr>
        <w:tc>
          <w:tcPr>
            <w:vMerge w:val="continue"/>
          </w:tcPr>
          <w:p/>
        </w:tc>
        <w:tc>
          <w:tcPr>
            <w:tcW w:w="1984" w:type="dxa"/>
          </w:tcPr>
          <w:p>
            <w:pPr>
              <w:pStyle w:val="0"/>
            </w:pPr>
            <w:r>
              <w:rPr>
                <w:sz w:val="24"/>
              </w:rPr>
              <w:t xml:space="preserve">202390</w:t>
            </w:r>
          </w:p>
        </w:tc>
        <w:tc>
          <w:tcPr>
            <w:tcW w:w="4025" w:type="dxa"/>
          </w:tcPr>
          <w:p>
            <w:pPr>
              <w:pStyle w:val="0"/>
            </w:pPr>
            <w:r>
              <w:rPr>
                <w:sz w:val="24"/>
              </w:rPr>
              <w:t xml:space="preserve">Тележка медицинская универсальная</w:t>
            </w:r>
          </w:p>
        </w:tc>
        <w:tc>
          <w:tcPr>
            <w:vMerge w:val="continue"/>
          </w:tcPr>
          <w:p/>
        </w:tc>
        <w:tc>
          <w:tcPr>
            <w:vMerge w:val="continue"/>
          </w:tcPr>
          <w:p/>
        </w:tc>
      </w:tr>
      <w:tr>
        <w:tc>
          <w:tcPr>
            <w:tcW w:w="2040" w:type="dxa"/>
          </w:tcPr>
          <w:p>
            <w:pPr>
              <w:pStyle w:val="0"/>
              <w:jc w:val="center"/>
            </w:pPr>
            <w:r>
              <w:rPr>
                <w:sz w:val="24"/>
              </w:rPr>
              <w:t xml:space="preserve">44</w:t>
            </w:r>
          </w:p>
        </w:tc>
        <w:tc>
          <w:tcPr>
            <w:tcW w:w="1984" w:type="dxa"/>
          </w:tcPr>
          <w:p>
            <w:pPr>
              <w:pStyle w:val="0"/>
            </w:pPr>
            <w:r>
              <w:rPr>
                <w:sz w:val="24"/>
              </w:rPr>
              <w:t xml:space="preserve">184200</w:t>
            </w:r>
          </w:p>
        </w:tc>
        <w:tc>
          <w:tcPr>
            <w:tcW w:w="4025" w:type="dxa"/>
          </w:tcPr>
          <w:p>
            <w:pPr>
              <w:pStyle w:val="0"/>
            </w:pPr>
            <w:r>
              <w:rPr>
                <w:sz w:val="24"/>
              </w:rPr>
              <w:t xml:space="preserve">Ширма медицинская</w:t>
            </w:r>
          </w:p>
        </w:tc>
        <w:tc>
          <w:tcPr>
            <w:tcW w:w="2834" w:type="dxa"/>
            <w:vAlign w:val="center"/>
          </w:tcPr>
          <w:p>
            <w:pPr>
              <w:pStyle w:val="0"/>
            </w:pPr>
            <w:r>
              <w:rPr>
                <w:sz w:val="24"/>
              </w:rPr>
              <w:t xml:space="preserve">Ширма</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45</w:t>
            </w:r>
          </w:p>
        </w:tc>
        <w:tc>
          <w:tcPr>
            <w:tcW w:w="1984" w:type="dxa"/>
          </w:tcPr>
          <w:p>
            <w:pPr>
              <w:pStyle w:val="0"/>
            </w:pPr>
            <w:r>
              <w:rPr>
                <w:sz w:val="24"/>
              </w:rPr>
              <w:t xml:space="preserve">215850</w:t>
            </w:r>
          </w:p>
        </w:tc>
        <w:tc>
          <w:tcPr>
            <w:tcW w:w="4025" w:type="dxa"/>
          </w:tcPr>
          <w:p>
            <w:pPr>
              <w:pStyle w:val="0"/>
            </w:pPr>
            <w:r>
              <w:rPr>
                <w:sz w:val="24"/>
              </w:rPr>
              <w:t xml:space="preserve">Холодильник фармацевтический</w:t>
            </w:r>
          </w:p>
        </w:tc>
        <w:tc>
          <w:tcPr>
            <w:tcW w:w="2834" w:type="dxa"/>
            <w:vAlign w:val="center"/>
          </w:tcPr>
          <w:p>
            <w:pPr>
              <w:pStyle w:val="0"/>
            </w:pPr>
            <w:r>
              <w:rPr>
                <w:sz w:val="24"/>
              </w:rPr>
              <w:t xml:space="preserve">Холодильник фармацевтический</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46</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241700</w:t>
            </w:r>
          </w:p>
        </w:tc>
        <w:tc>
          <w:tcPr>
            <w:tcW w:w="4025" w:type="dxa"/>
          </w:tcPr>
          <w:p>
            <w:pPr>
              <w:pStyle w:val="0"/>
            </w:pPr>
            <w:r>
              <w:rPr>
                <w:sz w:val="24"/>
              </w:rPr>
              <w:t xml:space="preserve">Система палатной сигнализации для медицинских учреждений</w:t>
            </w:r>
          </w:p>
        </w:tc>
        <w:tc>
          <w:tcPr>
            <w:tcW w:w="2834" w:type="dxa"/>
            <w:vAlign w:val="center"/>
            <w:vMerge w:val="restart"/>
          </w:tcPr>
          <w:p>
            <w:pPr>
              <w:pStyle w:val="0"/>
            </w:pPr>
            <w:r>
              <w:rPr>
                <w:sz w:val="24"/>
              </w:rPr>
              <w:t xml:space="preserve">Система палатной сигнализации (система вызова врача)</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339900</w:t>
            </w:r>
          </w:p>
        </w:tc>
        <w:tc>
          <w:tcPr>
            <w:tcW w:w="4025" w:type="dxa"/>
          </w:tcPr>
          <w:p>
            <w:pPr>
              <w:pStyle w:val="0"/>
            </w:pPr>
            <w:r>
              <w:rPr>
                <w:sz w:val="24"/>
              </w:rPr>
              <w:t xml:space="preserve">Устройство подачи сигнала тревоги для системы вызова медицинской сестры</w:t>
            </w:r>
          </w:p>
        </w:tc>
        <w:tc>
          <w:tcPr>
            <w:vMerge w:val="continue"/>
          </w:tcPr>
          <w:p/>
        </w:tc>
        <w:tc>
          <w:tcPr>
            <w:vMerge w:val="continue"/>
          </w:tcPr>
          <w:p/>
        </w:tc>
      </w:tr>
      <w:tr>
        <w:tc>
          <w:tcPr>
            <w:tcW w:w="2040" w:type="dxa"/>
            <w:vMerge w:val="restart"/>
          </w:tcPr>
          <w:p>
            <w:pPr>
              <w:pStyle w:val="0"/>
              <w:jc w:val="center"/>
            </w:pPr>
            <w:r>
              <w:rPr>
                <w:sz w:val="24"/>
              </w:rPr>
              <w:t xml:space="preserve">47</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185890</w:t>
            </w:r>
          </w:p>
        </w:tc>
        <w:tc>
          <w:tcPr>
            <w:tcW w:w="4025" w:type="dxa"/>
          </w:tcPr>
          <w:p>
            <w:pPr>
              <w:pStyle w:val="0"/>
            </w:pPr>
            <w:r>
              <w:rPr>
                <w:sz w:val="24"/>
              </w:rPr>
              <w:t xml:space="preserve">Контейнер для стерилизации/дезинфекции</w:t>
            </w:r>
          </w:p>
        </w:tc>
        <w:tc>
          <w:tcPr>
            <w:tcW w:w="2834" w:type="dxa"/>
            <w:vAlign w:val="center"/>
            <w:vMerge w:val="restart"/>
          </w:tcPr>
          <w:p>
            <w:pPr>
              <w:pStyle w:val="0"/>
            </w:pPr>
            <w:r>
              <w:rPr>
                <w:sz w:val="24"/>
              </w:rPr>
              <w:t xml:space="preserve">Емкость для дезинфекции инструментария и расходных материалов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269850</w:t>
            </w:r>
          </w:p>
        </w:tc>
        <w:tc>
          <w:tcPr>
            <w:tcW w:w="4025" w:type="dxa"/>
          </w:tcPr>
          <w:p>
            <w:pPr>
              <w:pStyle w:val="0"/>
            </w:pPr>
            <w:r>
              <w:rPr>
                <w:sz w:val="24"/>
              </w:rPr>
              <w:t xml:space="preserve">Контейнер для системы химической дезинфекции медицинских инструментов</w:t>
            </w:r>
          </w:p>
        </w:tc>
        <w:tc>
          <w:tcPr>
            <w:vMerge w:val="continue"/>
          </w:tcPr>
          <w:p/>
        </w:tc>
        <w:tc>
          <w:tcPr>
            <w:vMerge w:val="continue"/>
          </w:tcPr>
          <w:p/>
        </w:tc>
      </w:tr>
      <w:tr>
        <w:tc>
          <w:tcPr>
            <w:tcW w:w="2040" w:type="dxa"/>
          </w:tcPr>
          <w:p>
            <w:pPr>
              <w:pStyle w:val="0"/>
              <w:jc w:val="center"/>
            </w:pPr>
            <w:r>
              <w:rPr>
                <w:sz w:val="24"/>
              </w:rPr>
              <w:t xml:space="preserve">48</w:t>
            </w:r>
          </w:p>
        </w:tc>
        <w:tc>
          <w:tcPr>
            <w:tcW w:w="1984" w:type="dxa"/>
          </w:tcPr>
          <w:p>
            <w:pPr>
              <w:pStyle w:val="0"/>
            </w:pPr>
            <w:r>
              <w:rPr>
                <w:sz w:val="24"/>
              </w:rPr>
              <w:t xml:space="preserve">257280</w:t>
            </w:r>
          </w:p>
        </w:tc>
        <w:tc>
          <w:tcPr>
            <w:tcW w:w="4025" w:type="dxa"/>
          </w:tcPr>
          <w:p>
            <w:pPr>
              <w:pStyle w:val="0"/>
            </w:pPr>
            <w:r>
              <w:rPr>
                <w:sz w:val="24"/>
              </w:rPr>
              <w:t xml:space="preserve">Контейнер для сбора колюще-режущих медицинских отходов</w:t>
            </w:r>
          </w:p>
        </w:tc>
        <w:tc>
          <w:tcPr>
            <w:tcW w:w="2834" w:type="dxa"/>
            <w:vAlign w:val="center"/>
          </w:tcPr>
          <w:p>
            <w:pPr>
              <w:pStyle w:val="0"/>
            </w:pPr>
            <w:r>
              <w:rPr>
                <w:sz w:val="24"/>
              </w:rPr>
              <w:t xml:space="preserve">Контейнер опасных медицинских отходов</w:t>
            </w:r>
          </w:p>
        </w:tc>
        <w:tc>
          <w:tcPr>
            <w:tcW w:w="2721" w:type="dxa"/>
            <w:vAlign w:val="center"/>
          </w:tcPr>
          <w:p>
            <w:pPr>
              <w:pStyle w:val="0"/>
              <w:jc w:val="center"/>
            </w:pPr>
            <w:r>
              <w:rPr>
                <w:sz w:val="24"/>
              </w:rPr>
              <w:t xml:space="preserve">не менее 1</w:t>
            </w:r>
          </w:p>
        </w:tc>
      </w:tr>
      <w:tr>
        <w:tc>
          <w:tcPr>
            <w:tcW w:w="2040" w:type="dxa"/>
            <w:vMerge w:val="restart"/>
          </w:tcPr>
          <w:p>
            <w:pPr>
              <w:pStyle w:val="0"/>
              <w:jc w:val="center"/>
            </w:pPr>
            <w:r>
              <w:rPr>
                <w:sz w:val="24"/>
              </w:rPr>
              <w:t xml:space="preserve">49</w:t>
            </w:r>
          </w:p>
          <w:p>
            <w:pPr>
              <w:pStyle w:val="0"/>
              <w:jc w:val="center"/>
            </w:pPr>
            <w:r>
              <w:rPr>
                <w:sz w:val="24"/>
              </w:rPr>
              <w:t xml:space="preserve">(необходимо наличие одной из указанных позиций)</w:t>
            </w:r>
          </w:p>
        </w:tc>
        <w:tc>
          <w:tcPr>
            <w:tcW w:w="1984" w:type="dxa"/>
          </w:tcPr>
          <w:p>
            <w:pPr>
              <w:pStyle w:val="0"/>
            </w:pPr>
            <w:r>
              <w:rPr>
                <w:sz w:val="24"/>
              </w:rPr>
              <w:t xml:space="preserve">336200</w:t>
            </w:r>
          </w:p>
        </w:tc>
        <w:tc>
          <w:tcPr>
            <w:tcW w:w="4025" w:type="dxa"/>
          </w:tcPr>
          <w:p>
            <w:pPr>
              <w:pStyle w:val="0"/>
            </w:pPr>
            <w:r>
              <w:rPr>
                <w:sz w:val="24"/>
              </w:rPr>
              <w:t xml:space="preserve">Пакет для сбора, хранения и транспортировки медицинских отходов</w:t>
            </w:r>
          </w:p>
        </w:tc>
        <w:tc>
          <w:tcPr>
            <w:tcW w:w="2834" w:type="dxa"/>
            <w:vAlign w:val="center"/>
            <w:vMerge w:val="restart"/>
          </w:tcPr>
          <w:p>
            <w:pPr>
              <w:pStyle w:val="0"/>
            </w:pPr>
            <w:r>
              <w:rPr>
                <w:sz w:val="24"/>
              </w:rPr>
              <w:t xml:space="preserve">Емкость для сбора бытовых и медицинских отходов</w:t>
            </w:r>
          </w:p>
        </w:tc>
        <w:tc>
          <w:tcPr>
            <w:tcW w:w="2721" w:type="dxa"/>
            <w:vAlign w:val="center"/>
            <w:vMerge w:val="restart"/>
          </w:tcPr>
          <w:p>
            <w:pPr>
              <w:pStyle w:val="0"/>
              <w:jc w:val="center"/>
            </w:pPr>
            <w:r>
              <w:rPr>
                <w:sz w:val="24"/>
              </w:rPr>
              <w:t xml:space="preserve">не менее 1</w:t>
            </w:r>
          </w:p>
        </w:tc>
      </w:tr>
      <w:tr>
        <w:tc>
          <w:tcPr>
            <w:vMerge w:val="continue"/>
          </w:tcPr>
          <w:p/>
        </w:tc>
        <w:tc>
          <w:tcPr>
            <w:tcW w:w="1984" w:type="dxa"/>
          </w:tcPr>
          <w:p>
            <w:pPr>
              <w:pStyle w:val="0"/>
            </w:pPr>
            <w:r>
              <w:rPr>
                <w:sz w:val="24"/>
              </w:rPr>
              <w:t xml:space="preserve">123680</w:t>
            </w:r>
          </w:p>
        </w:tc>
        <w:tc>
          <w:tcPr>
            <w:tcW w:w="4025" w:type="dxa"/>
          </w:tcPr>
          <w:p>
            <w:pPr>
              <w:pStyle w:val="0"/>
            </w:pPr>
            <w:r>
              <w:rPr>
                <w:sz w:val="24"/>
              </w:rPr>
              <w:t xml:space="preserve">Контейнер для отходов с биологическими загрязнениями</w:t>
            </w:r>
          </w:p>
        </w:tc>
        <w:tc>
          <w:tcPr>
            <w:vMerge w:val="continue"/>
          </w:tcPr>
          <w:p/>
        </w:tc>
        <w:tc>
          <w:tcPr>
            <w:vMerge w:val="continue"/>
          </w:tcPr>
          <w:p/>
        </w:tc>
      </w:tr>
      <w:tr>
        <w:tc>
          <w:tcPr>
            <w:tcW w:w="2040" w:type="dxa"/>
          </w:tcPr>
          <w:p>
            <w:pPr>
              <w:pStyle w:val="0"/>
              <w:jc w:val="center"/>
            </w:pPr>
            <w:r>
              <w:rPr>
                <w:sz w:val="24"/>
              </w:rPr>
              <w:t xml:space="preserve">50</w:t>
            </w:r>
          </w:p>
        </w:tc>
        <w:tc>
          <w:tcPr>
            <w:tcW w:w="1984" w:type="dxa"/>
          </w:tcPr>
          <w:p>
            <w:pPr>
              <w:pStyle w:val="0"/>
            </w:pPr>
            <w:r>
              <w:rPr>
                <w:sz w:val="24"/>
              </w:rPr>
              <w:t xml:space="preserve">271350</w:t>
            </w:r>
          </w:p>
        </w:tc>
        <w:tc>
          <w:tcPr>
            <w:tcW w:w="4025" w:type="dxa"/>
          </w:tcPr>
          <w:p>
            <w:pPr>
              <w:pStyle w:val="0"/>
            </w:pPr>
            <w:r>
              <w:rPr>
                <w:sz w:val="24"/>
              </w:rPr>
              <w:t xml:space="preserve">Набор изделий педиатрический реанимационный для оказания скорой и неотложной медицинской помощи детям</w:t>
            </w:r>
          </w:p>
        </w:tc>
        <w:tc>
          <w:tcPr>
            <w:tcW w:w="2834" w:type="dxa"/>
            <w:vAlign w:val="center"/>
          </w:tcPr>
          <w:p>
            <w:pPr>
              <w:pStyle w:val="0"/>
            </w:pPr>
            <w:r>
              <w:rPr>
                <w:sz w:val="24"/>
              </w:rPr>
              <w:t xml:space="preserve">Набор реанимационный</w:t>
            </w:r>
          </w:p>
        </w:tc>
        <w:tc>
          <w:tcPr>
            <w:tcW w:w="2721" w:type="dxa"/>
            <w:vAlign w:val="center"/>
          </w:tcPr>
          <w:p>
            <w:pPr>
              <w:pStyle w:val="0"/>
              <w:jc w:val="center"/>
            </w:pPr>
            <w:r>
              <w:rPr>
                <w:sz w:val="24"/>
              </w:rPr>
              <w:t xml:space="preserve">не менее 1</w:t>
            </w:r>
          </w:p>
        </w:tc>
      </w:tr>
      <w:tr>
        <w:tc>
          <w:tcPr>
            <w:tcW w:w="2040" w:type="dxa"/>
          </w:tcPr>
          <w:p>
            <w:pPr>
              <w:pStyle w:val="0"/>
              <w:jc w:val="center"/>
            </w:pPr>
            <w:r>
              <w:rPr>
                <w:sz w:val="24"/>
              </w:rPr>
              <w:t xml:space="preserve">51</w:t>
            </w:r>
          </w:p>
        </w:tc>
        <w:tc>
          <w:tcPr>
            <w:tcW w:w="1984" w:type="dxa"/>
          </w:tcPr>
          <w:p>
            <w:pPr>
              <w:pStyle w:val="0"/>
            </w:pPr>
            <w:r>
              <w:rPr>
                <w:sz w:val="24"/>
              </w:rPr>
              <w:t xml:space="preserve">335210</w:t>
            </w:r>
          </w:p>
        </w:tc>
        <w:tc>
          <w:tcPr>
            <w:tcW w:w="4025" w:type="dxa"/>
          </w:tcPr>
          <w:p>
            <w:pPr>
              <w:pStyle w:val="0"/>
            </w:pPr>
            <w:r>
              <w:rPr>
                <w:sz w:val="24"/>
              </w:rPr>
              <w:t xml:space="preserve">Сейф-термостат для хранения наркотических препаратов</w:t>
            </w:r>
          </w:p>
        </w:tc>
        <w:tc>
          <w:tcPr>
            <w:tcW w:w="2834" w:type="dxa"/>
            <w:vAlign w:val="center"/>
          </w:tcPr>
          <w:p>
            <w:pPr>
              <w:pStyle w:val="0"/>
            </w:pPr>
            <w:r>
              <w:rPr>
                <w:sz w:val="24"/>
              </w:rPr>
              <w:t xml:space="preserve">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pPr>
              <w:pStyle w:val="0"/>
              <w:jc w:val="center"/>
            </w:pPr>
            <w:r>
              <w:rPr>
                <w:sz w:val="24"/>
              </w:rPr>
              <w:t xml:space="preserve">не менее 1</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5042" w:name="P5042"/>
    <w:bookmarkEnd w:id="5042"/>
    <w:p>
      <w:pPr>
        <w:pStyle w:val="0"/>
        <w:spacing w:before="240" w:line-rule="auto"/>
        <w:ind w:firstLine="540"/>
        <w:jc w:val="both"/>
      </w:pPr>
      <w:r>
        <w:rPr>
          <w:sz w:val="24"/>
        </w:rPr>
        <w:t xml:space="preserve">&lt;1&gt; </w:t>
      </w:r>
      <w:hyperlink w:history="0" r:id="rId16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2 статьи 38</w:t>
        </w:r>
      </w:hyperlink>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2"/>
        <w:outlineLvl w:val="2"/>
        <w:jc w:val="center"/>
      </w:pPr>
      <w:r>
        <w:rPr>
          <w:sz w:val="24"/>
        </w:rPr>
        <w:t xml:space="preserve">Дополнительное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519"/>
        <w:gridCol w:w="1984"/>
      </w:tblGrid>
      <w:tr>
        <w:tc>
          <w:tcPr>
            <w:tcW w:w="566" w:type="dxa"/>
          </w:tcPr>
          <w:p>
            <w:pPr>
              <w:pStyle w:val="0"/>
              <w:jc w:val="center"/>
            </w:pPr>
            <w:r>
              <w:rPr>
                <w:sz w:val="24"/>
              </w:rPr>
              <w:t xml:space="preserve">N п/п</w:t>
            </w:r>
          </w:p>
        </w:tc>
        <w:tc>
          <w:tcPr>
            <w:tcW w:w="6519" w:type="dxa"/>
          </w:tcPr>
          <w:p>
            <w:pPr>
              <w:pStyle w:val="0"/>
              <w:jc w:val="center"/>
            </w:pPr>
            <w:r>
              <w:rPr>
                <w:sz w:val="24"/>
              </w:rPr>
              <w:t xml:space="preserve">Наименование оборудования (оснащения)</w:t>
            </w:r>
          </w:p>
        </w:tc>
        <w:tc>
          <w:tcPr>
            <w:tcW w:w="1984"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519" w:type="dxa"/>
          </w:tcPr>
          <w:p>
            <w:pPr>
              <w:pStyle w:val="0"/>
              <w:jc w:val="both"/>
            </w:pPr>
            <w:r>
              <w:rPr>
                <w:sz w:val="24"/>
              </w:rPr>
              <w:t xml:space="preserve">Автоматизированное рабочее место главного врача или заведующего хосписом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pPr>
              <w:pStyle w:val="0"/>
              <w:jc w:val="center"/>
            </w:pPr>
            <w:r>
              <w:rPr>
                <w:sz w:val="24"/>
              </w:rPr>
              <w:t xml:space="preserve">1</w:t>
            </w:r>
          </w:p>
        </w:tc>
      </w:tr>
      <w:tr>
        <w:tc>
          <w:tcPr>
            <w:tcW w:w="566" w:type="dxa"/>
          </w:tcPr>
          <w:p>
            <w:pPr>
              <w:pStyle w:val="0"/>
              <w:jc w:val="center"/>
            </w:pPr>
            <w:r>
              <w:rPr>
                <w:sz w:val="24"/>
              </w:rPr>
              <w:t xml:space="preserve">2</w:t>
            </w:r>
          </w:p>
        </w:tc>
        <w:tc>
          <w:tcPr>
            <w:tcW w:w="6519" w:type="dxa"/>
          </w:tcPr>
          <w:p>
            <w:pPr>
              <w:pStyle w:val="0"/>
              <w:jc w:val="both"/>
            </w:pPr>
            <w:r>
              <w:rPr>
                <w:sz w:val="24"/>
              </w:rPr>
              <w:t xml:space="preserve">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pPr>
              <w:pStyle w:val="0"/>
              <w:jc w:val="center"/>
            </w:pPr>
            <w:r>
              <w:rPr>
                <w:sz w:val="24"/>
              </w:rPr>
              <w:t xml:space="preserve">не менее 1</w:t>
            </w:r>
          </w:p>
        </w:tc>
      </w:tr>
      <w:tr>
        <w:tc>
          <w:tcPr>
            <w:tcW w:w="566" w:type="dxa"/>
          </w:tcPr>
          <w:p>
            <w:pPr>
              <w:pStyle w:val="0"/>
              <w:jc w:val="center"/>
            </w:pPr>
            <w:r>
              <w:rPr>
                <w:sz w:val="24"/>
              </w:rPr>
              <w:t xml:space="preserve">3</w:t>
            </w:r>
          </w:p>
        </w:tc>
        <w:tc>
          <w:tcPr>
            <w:tcW w:w="6519"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pPr>
              <w:pStyle w:val="0"/>
              <w:jc w:val="center"/>
            </w:pPr>
            <w:r>
              <w:rPr>
                <w:sz w:val="24"/>
              </w:rPr>
              <w:t xml:space="preserve">не менее 1</w:t>
            </w:r>
          </w:p>
        </w:tc>
      </w:tr>
      <w:tr>
        <w:tc>
          <w:tcPr>
            <w:tcW w:w="566" w:type="dxa"/>
          </w:tcPr>
          <w:p>
            <w:pPr>
              <w:pStyle w:val="0"/>
              <w:jc w:val="center"/>
            </w:pPr>
            <w:r>
              <w:rPr>
                <w:sz w:val="24"/>
              </w:rPr>
              <w:t xml:space="preserve">4</w:t>
            </w:r>
          </w:p>
        </w:tc>
        <w:tc>
          <w:tcPr>
            <w:tcW w:w="6519" w:type="dxa"/>
          </w:tcPr>
          <w:p>
            <w:pPr>
              <w:pStyle w:val="0"/>
              <w:jc w:val="both"/>
            </w:pPr>
            <w:r>
              <w:rPr>
                <w:sz w:val="24"/>
              </w:rPr>
              <w:t xml:space="preserve">Тележка для доставки в палату пищи и сбора грязной посуды</w:t>
            </w:r>
          </w:p>
        </w:tc>
        <w:tc>
          <w:tcPr>
            <w:tcW w:w="1984" w:type="dxa"/>
          </w:tcPr>
          <w:p>
            <w:pPr>
              <w:pStyle w:val="0"/>
              <w:jc w:val="center"/>
            </w:pPr>
            <w:r>
              <w:rPr>
                <w:sz w:val="24"/>
              </w:rPr>
              <w:t xml:space="preserve">2</w:t>
            </w:r>
          </w:p>
        </w:tc>
      </w:tr>
      <w:tr>
        <w:tc>
          <w:tcPr>
            <w:tcW w:w="566" w:type="dxa"/>
          </w:tcPr>
          <w:p>
            <w:pPr>
              <w:pStyle w:val="0"/>
              <w:jc w:val="center"/>
            </w:pPr>
            <w:r>
              <w:rPr>
                <w:sz w:val="24"/>
              </w:rPr>
              <w:t xml:space="preserve">5</w:t>
            </w:r>
          </w:p>
        </w:tc>
        <w:tc>
          <w:tcPr>
            <w:tcW w:w="6519" w:type="dxa"/>
          </w:tcPr>
          <w:p>
            <w:pPr>
              <w:pStyle w:val="0"/>
              <w:jc w:val="both"/>
            </w:pPr>
            <w:r>
              <w:rPr>
                <w:sz w:val="24"/>
              </w:rPr>
              <w:t xml:space="preserve">Прикроватная информационная доска (маркерная)</w:t>
            </w:r>
          </w:p>
        </w:tc>
        <w:tc>
          <w:tcPr>
            <w:tcW w:w="1984" w:type="dxa"/>
          </w:tcPr>
          <w:p>
            <w:pPr>
              <w:pStyle w:val="0"/>
              <w:jc w:val="center"/>
            </w:pPr>
            <w:r>
              <w:rPr>
                <w:sz w:val="24"/>
              </w:rPr>
              <w:t xml:space="preserve">по числу коек</w:t>
            </w:r>
          </w:p>
        </w:tc>
      </w:tr>
      <w:tr>
        <w:tc>
          <w:tcPr>
            <w:tcW w:w="566" w:type="dxa"/>
          </w:tcPr>
          <w:p>
            <w:pPr>
              <w:pStyle w:val="0"/>
              <w:jc w:val="center"/>
            </w:pPr>
            <w:r>
              <w:rPr>
                <w:sz w:val="24"/>
              </w:rPr>
              <w:t xml:space="preserve">6</w:t>
            </w:r>
          </w:p>
        </w:tc>
        <w:tc>
          <w:tcPr>
            <w:tcW w:w="6519" w:type="dxa"/>
          </w:tcPr>
          <w:p>
            <w:pPr>
              <w:pStyle w:val="0"/>
              <w:jc w:val="both"/>
            </w:pPr>
            <w:r>
              <w:rPr>
                <w:sz w:val="24"/>
              </w:rPr>
              <w:t xml:space="preserve">Гигрометр</w:t>
            </w:r>
          </w:p>
        </w:tc>
        <w:tc>
          <w:tcPr>
            <w:tcW w:w="1984" w:type="dxa"/>
          </w:tcPr>
          <w:p>
            <w:pPr>
              <w:pStyle w:val="0"/>
              <w:jc w:val="center"/>
            </w:pPr>
            <w:r>
              <w:rPr>
                <w:sz w:val="24"/>
              </w:rPr>
              <w:t xml:space="preserve">по числу помещений для хранения лекарственных препаратов</w:t>
            </w:r>
          </w:p>
        </w:tc>
      </w:tr>
      <w:tr>
        <w:tc>
          <w:tcPr>
            <w:tcW w:w="566" w:type="dxa"/>
          </w:tcPr>
          <w:p>
            <w:pPr>
              <w:pStyle w:val="0"/>
              <w:jc w:val="center"/>
            </w:pPr>
            <w:r>
              <w:rPr>
                <w:sz w:val="24"/>
              </w:rPr>
              <w:t xml:space="preserve">7</w:t>
            </w:r>
          </w:p>
        </w:tc>
        <w:tc>
          <w:tcPr>
            <w:tcW w:w="6519" w:type="dxa"/>
          </w:tcPr>
          <w:p>
            <w:pPr>
              <w:pStyle w:val="0"/>
              <w:jc w:val="both"/>
            </w:pPr>
            <w:r>
              <w:rPr>
                <w:sz w:val="24"/>
              </w:rPr>
              <w:t xml:space="preserve">Дозатор для мыла или дезинфицирующих средств</w:t>
            </w:r>
          </w:p>
        </w:tc>
        <w:tc>
          <w:tcPr>
            <w:tcW w:w="1984" w:type="dxa"/>
          </w:tcPr>
          <w:p>
            <w:pPr>
              <w:pStyle w:val="0"/>
              <w:jc w:val="center"/>
            </w:pPr>
            <w:r>
              <w:rPr>
                <w:sz w:val="24"/>
              </w:rPr>
              <w:t xml:space="preserve">не менее 1</w:t>
            </w:r>
          </w:p>
        </w:tc>
      </w:tr>
      <w:tr>
        <w:tc>
          <w:tcPr>
            <w:tcW w:w="566" w:type="dxa"/>
          </w:tcPr>
          <w:p>
            <w:pPr>
              <w:pStyle w:val="0"/>
              <w:jc w:val="center"/>
            </w:pPr>
            <w:r>
              <w:rPr>
                <w:sz w:val="24"/>
              </w:rPr>
              <w:t xml:space="preserve">8</w:t>
            </w:r>
          </w:p>
        </w:tc>
        <w:tc>
          <w:tcPr>
            <w:tcW w:w="6519" w:type="dxa"/>
          </w:tcPr>
          <w:p>
            <w:pPr>
              <w:pStyle w:val="0"/>
              <w:jc w:val="both"/>
            </w:pPr>
            <w:r>
              <w:rPr>
                <w:sz w:val="24"/>
              </w:rPr>
              <w:t xml:space="preserve">Набор подушек для позиционирования пациента</w:t>
            </w:r>
          </w:p>
        </w:tc>
        <w:tc>
          <w:tcPr>
            <w:tcW w:w="1984" w:type="dxa"/>
          </w:tcPr>
          <w:p>
            <w:pPr>
              <w:pStyle w:val="0"/>
              <w:jc w:val="center"/>
            </w:pPr>
            <w:r>
              <w:rPr>
                <w:sz w:val="24"/>
              </w:rPr>
              <w:t xml:space="preserve">по числу коек</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38</w:t>
      </w:r>
    </w:p>
    <w:p>
      <w:pPr>
        <w:pStyle w:val="0"/>
        <w:jc w:val="right"/>
      </w:pPr>
      <w:r>
        <w:rPr>
          <w:sz w:val="24"/>
        </w:rPr>
        <w:t xml:space="preserve">к Положению об организации оказания</w:t>
      </w:r>
    </w:p>
    <w:p>
      <w:pPr>
        <w:pStyle w:val="0"/>
        <w:jc w:val="right"/>
      </w:pPr>
      <w:r>
        <w:rPr>
          <w:sz w:val="24"/>
        </w:rPr>
        <w:t xml:space="preserve">паллиативной медицинской помощи,</w:t>
      </w:r>
    </w:p>
    <w:p>
      <w:pPr>
        <w:pStyle w:val="0"/>
        <w:jc w:val="right"/>
      </w:pPr>
      <w:r>
        <w:rPr>
          <w:sz w:val="24"/>
        </w:rPr>
        <w:t xml:space="preserve">включая порядок взаимодействия</w:t>
      </w:r>
    </w:p>
    <w:p>
      <w:pPr>
        <w:pStyle w:val="0"/>
        <w:jc w:val="right"/>
      </w:pPr>
      <w:r>
        <w:rPr>
          <w:sz w:val="24"/>
        </w:rPr>
        <w:t xml:space="preserve">медицинских организаций, организаций</w:t>
      </w:r>
    </w:p>
    <w:p>
      <w:pPr>
        <w:pStyle w:val="0"/>
        <w:jc w:val="right"/>
      </w:pPr>
      <w:r>
        <w:rPr>
          <w:sz w:val="24"/>
        </w:rPr>
        <w:t xml:space="preserve">социального обслуживания и общественных</w:t>
      </w:r>
    </w:p>
    <w:p>
      <w:pPr>
        <w:pStyle w:val="0"/>
        <w:jc w:val="right"/>
      </w:pPr>
      <w:r>
        <w:rPr>
          <w:sz w:val="24"/>
        </w:rPr>
        <w:t xml:space="preserve">объединений, иных некоммерческих</w:t>
      </w:r>
    </w:p>
    <w:p>
      <w:pPr>
        <w:pStyle w:val="0"/>
        <w:jc w:val="right"/>
      </w:pPr>
      <w:r>
        <w:rPr>
          <w:sz w:val="24"/>
        </w:rPr>
        <w:t xml:space="preserve">организаций, осуществляющих свою</w:t>
      </w:r>
    </w:p>
    <w:p>
      <w:pPr>
        <w:pStyle w:val="0"/>
        <w:jc w:val="right"/>
      </w:pPr>
      <w:r>
        <w:rPr>
          <w:sz w:val="24"/>
        </w:rPr>
        <w:t xml:space="preserve">деятельность в сфере охраны здоровья,</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и 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14 апреля 2025 г. N 208н/243н</w:t>
      </w:r>
    </w:p>
    <w:p>
      <w:pPr>
        <w:pStyle w:val="0"/>
        <w:jc w:val="both"/>
      </w:pPr>
      <w:r>
        <w:rPr>
          <w:sz w:val="24"/>
        </w:rPr>
      </w:r>
    </w:p>
    <w:bookmarkStart w:id="5093" w:name="P5093"/>
    <w:bookmarkEnd w:id="5093"/>
    <w:p>
      <w:pPr>
        <w:pStyle w:val="2"/>
        <w:jc w:val="center"/>
      </w:pPr>
      <w:r>
        <w:rPr>
          <w:sz w:val="24"/>
        </w:rPr>
        <w:t xml:space="preserve">ПОРЯДОК</w:t>
      </w:r>
    </w:p>
    <w:p>
      <w:pPr>
        <w:pStyle w:val="2"/>
        <w:jc w:val="center"/>
      </w:pPr>
      <w:r>
        <w:rPr>
          <w:sz w:val="24"/>
        </w:rPr>
        <w:t xml:space="preserve">ВЗАИМОДЕЙСТВИЯ МЕДИЦИНСКИХ ОРГАНИЗАЦИЙ, ОРГАНИЗАЦИЙ</w:t>
      </w:r>
    </w:p>
    <w:p>
      <w:pPr>
        <w:pStyle w:val="2"/>
        <w:jc w:val="center"/>
      </w:pPr>
      <w:r>
        <w:rPr>
          <w:sz w:val="24"/>
        </w:rPr>
        <w:t xml:space="preserve">СОЦИАЛЬНОГО ОБСЛУЖИВАНИЯ И ОБЩЕСТВЕННЫХ ОБЪЕДИНЕНИЙ, ИНЫХ</w:t>
      </w:r>
    </w:p>
    <w:p>
      <w:pPr>
        <w:pStyle w:val="2"/>
        <w:jc w:val="center"/>
      </w:pPr>
      <w:r>
        <w:rPr>
          <w:sz w:val="24"/>
        </w:rPr>
        <w:t xml:space="preserve">НЕКОММЕРЧЕСКИХ ОРГАНИЗАЦИЙ, ОСУЩЕСТВЛЯЮЩИХ СВОЮ</w:t>
      </w:r>
    </w:p>
    <w:p>
      <w:pPr>
        <w:pStyle w:val="2"/>
        <w:jc w:val="center"/>
      </w:pPr>
      <w:r>
        <w:rPr>
          <w:sz w:val="24"/>
        </w:rPr>
        <w:t xml:space="preserve">ДЕЯТЕЛЬНОСТЬ В СФЕРЕ ОХРАНЫ ЗДОРОВЬЯ</w:t>
      </w:r>
    </w:p>
    <w:p>
      <w:pPr>
        <w:pStyle w:val="0"/>
        <w:jc w:val="both"/>
      </w:pPr>
      <w:r>
        <w:rPr>
          <w:sz w:val="24"/>
        </w:rPr>
      </w:r>
    </w:p>
    <w:p>
      <w:pPr>
        <w:pStyle w:val="0"/>
        <w:ind w:firstLine="540"/>
        <w:jc w:val="both"/>
      </w:pPr>
      <w:r>
        <w:rPr>
          <w:sz w:val="24"/>
        </w:rPr>
        <w:t xml:space="preserve">1. Целями взаимодействия медицинских организаций, организаций социального обслуживания, федеральных учреждений медико-социальной экспертизы и общественных объединений, иных некоммерческих организаций, осуществляющих свою деятельность в сфере охраны здоровья, являются:</w:t>
      </w:r>
    </w:p>
    <w:p>
      <w:pPr>
        <w:pStyle w:val="0"/>
        <w:spacing w:before="240" w:line-rule="auto"/>
        <w:ind w:firstLine="540"/>
        <w:jc w:val="both"/>
      </w:pPr>
      <w:r>
        <w:rPr>
          <w:sz w:val="24"/>
        </w:rPr>
        <w:t xml:space="preserve">организация представления пациентам, получающим паллиативную медицинскую помощь (далее - пациент), социальных услуг, мер социальной защиты (поддержки), мер психологической поддержки;</w:t>
      </w:r>
    </w:p>
    <w:p>
      <w:pPr>
        <w:pStyle w:val="0"/>
        <w:spacing w:before="240" w:line-rule="auto"/>
        <w:ind w:firstLine="540"/>
        <w:jc w:val="both"/>
      </w:pPr>
      <w:r>
        <w:rPr>
          <w:sz w:val="24"/>
        </w:rPr>
        <w:t xml:space="preserve">организация оказания паллиативной медицинской помощи нуждающимся в ней гражданам, получающим социальные услуги в форме социального обслуживания на дому, или в полустационарной форме, или в стационарной форме.</w:t>
      </w:r>
    </w:p>
    <w:p>
      <w:pPr>
        <w:pStyle w:val="0"/>
        <w:spacing w:before="240" w:line-rule="auto"/>
        <w:ind w:firstLine="540"/>
        <w:jc w:val="both"/>
      </w:pPr>
      <w:r>
        <w:rPr>
          <w:sz w:val="24"/>
        </w:rPr>
        <w:t xml:space="preserve">2. В целях осуществления межведомственного взаимодействия и информационного обмена, обеспечения преемственности при оказании пациентам паллиативной медицинской помощи и социальных услуг, мер социальной защиты (помощи) в субъекте Российской Федерации организуется учет пациентов.</w:t>
      </w:r>
    </w:p>
    <w:p>
      <w:pPr>
        <w:pStyle w:val="0"/>
        <w:spacing w:before="240" w:line-rule="auto"/>
        <w:ind w:firstLine="540"/>
        <w:jc w:val="both"/>
      </w:pPr>
      <w:r>
        <w:rPr>
          <w:sz w:val="24"/>
        </w:rPr>
        <w:t xml:space="preserve">3. Медицинская организация, в которой принято решение об оказании паллиативной медицинской помощи пациенту, в целях организации социального обслуживания, осуществляет:</w:t>
      </w:r>
    </w:p>
    <w:p>
      <w:pPr>
        <w:pStyle w:val="0"/>
        <w:spacing w:before="240" w:line-rule="auto"/>
        <w:ind w:firstLine="540"/>
        <w:jc w:val="both"/>
      </w:pPr>
      <w:r>
        <w:rPr>
          <w:sz w:val="24"/>
        </w:rPr>
        <w:t xml:space="preserve">информирование пациентов, их родственников и иных членов семьи или законных представителей, лиц, осуществляющих уход за пациентом, о перечне социальных услуг, предоставляемых в субъекте Российской Федерации, порядке и условиях их предоставления,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 организующих предоставление указанных социальных услуг (далее - уполномоченный орган или уполномоченная организация);</w:t>
      </w:r>
    </w:p>
    <w:p>
      <w:pPr>
        <w:pStyle w:val="0"/>
        <w:spacing w:before="240" w:line-rule="auto"/>
        <w:ind w:firstLine="540"/>
        <w:jc w:val="both"/>
      </w:pPr>
      <w:r>
        <w:rPr>
          <w:sz w:val="24"/>
        </w:rPr>
        <w:t xml:space="preserve">направление в соответствии со </w:t>
      </w:r>
      <w:hyperlink w:history="0" r:id="rId16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14</w:t>
        </w:r>
      </w:hyperlink>
      <w:r>
        <w:rPr>
          <w:sz w:val="24"/>
        </w:rPr>
        <w:t xml:space="preserve"> Федерального закона от 28 декабря 2013 г. N 442-ФЗ "Об основах социального обслуживания граждан в Российской Федерации" (далее - Федеральный закон N 442-ФЗ) в уполномоченный орган или в уполномоченную организацию обращения о предоставлении социального обслуживания пациенту, полностью или частично утратившему способность либо возможность осуществлять самообслуживание, самостоятельно передвигаться, обеспечивать основные жизненные потребности (далее - пациент, утративший способность к самообслуживанию), или пациенту, являющемуся недееспособным, при наличии согласия его законного представителя;</w:t>
      </w:r>
    </w:p>
    <w:p>
      <w:pPr>
        <w:pStyle w:val="0"/>
        <w:spacing w:before="240" w:line-rule="auto"/>
        <w:ind w:firstLine="540"/>
        <w:jc w:val="both"/>
      </w:pPr>
      <w:r>
        <w:rPr>
          <w:sz w:val="24"/>
        </w:rPr>
        <w:t xml:space="preserve">направление в уполномоченный орган или уполномоченную организацию информации о необходимости предоставления пациенту социального обслуживания при наличии согласия законного представителя недееспособного гражданина, имеющего показания для оказания паллиативной медицинской помощи.</w:t>
      </w:r>
    </w:p>
    <w:p>
      <w:pPr>
        <w:pStyle w:val="0"/>
        <w:spacing w:before="240" w:line-rule="auto"/>
        <w:ind w:firstLine="540"/>
        <w:jc w:val="both"/>
      </w:pPr>
      <w:r>
        <w:rPr>
          <w:sz w:val="24"/>
        </w:rPr>
        <w:t xml:space="preserve">4. Обращение о предоставлении социального обслуживания пациенту, утратившему способность к самообслуживанию и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1 рабочего дня с даты выявления такого пациента.</w:t>
      </w:r>
    </w:p>
    <w:p>
      <w:pPr>
        <w:pStyle w:val="0"/>
        <w:spacing w:before="240" w:line-rule="auto"/>
        <w:ind w:firstLine="540"/>
        <w:jc w:val="both"/>
      </w:pPr>
      <w:r>
        <w:rPr>
          <w:sz w:val="24"/>
        </w:rPr>
        <w:t xml:space="preserve">5. Обращение о предоставлении социального обслуживания недееспособному гражданину,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1 рабочего дня с даты получения согласия законного представителя на направление такого обращения.</w:t>
      </w:r>
    </w:p>
    <w:p>
      <w:pPr>
        <w:pStyle w:val="0"/>
        <w:spacing w:before="240" w:line-rule="auto"/>
        <w:ind w:firstLine="540"/>
        <w:jc w:val="both"/>
      </w:pPr>
      <w:r>
        <w:rPr>
          <w:sz w:val="24"/>
        </w:rPr>
        <w:t xml:space="preserve">6. Обращение о предоставлении социального обслуживания пациенту, утратившему способность к самообслуживанию или являющемуся недееспособным и получающему паллиативную медицинскую помощь в стационарных условиях, направляется медицинской организацией в уполномоченный орган или уполномоченную организацию не позднее чем за 10 дней до планируемой выписки пациента из медицинской организации.</w:t>
      </w:r>
    </w:p>
    <w:p>
      <w:pPr>
        <w:pStyle w:val="0"/>
        <w:spacing w:before="240" w:line-rule="auto"/>
        <w:ind w:firstLine="540"/>
        <w:jc w:val="both"/>
      </w:pPr>
      <w:r>
        <w:rPr>
          <w:sz w:val="24"/>
        </w:rPr>
        <w:t xml:space="preserve">7. В обращении о предоставлении социального обслуживания указываются следующие данные:</w:t>
      </w:r>
    </w:p>
    <w:p>
      <w:pPr>
        <w:pStyle w:val="0"/>
        <w:spacing w:before="240" w:line-rule="auto"/>
        <w:ind w:firstLine="540"/>
        <w:jc w:val="both"/>
      </w:pPr>
      <w:r>
        <w:rPr>
          <w:sz w:val="24"/>
        </w:rPr>
        <w:t xml:space="preserve">фамилия, имя, отчество (при наличии) пациента;</w:t>
      </w:r>
    </w:p>
    <w:p>
      <w:pPr>
        <w:pStyle w:val="0"/>
        <w:spacing w:before="240" w:line-rule="auto"/>
        <w:ind w:firstLine="540"/>
        <w:jc w:val="both"/>
      </w:pPr>
      <w:r>
        <w:rPr>
          <w:sz w:val="24"/>
        </w:rPr>
        <w:t xml:space="preserve">дата рождения пациента;</w:t>
      </w:r>
    </w:p>
    <w:p>
      <w:pPr>
        <w:pStyle w:val="0"/>
        <w:spacing w:before="240" w:line-rule="auto"/>
        <w:ind w:firstLine="540"/>
        <w:jc w:val="both"/>
      </w:pPr>
      <w:r>
        <w:rPr>
          <w:sz w:val="24"/>
        </w:rPr>
        <w:t xml:space="preserve">адрес места жительства (пребывания), контактный телефон пациента;</w:t>
      </w:r>
    </w:p>
    <w:p>
      <w:pPr>
        <w:pStyle w:val="0"/>
        <w:spacing w:before="240" w:line-rule="auto"/>
        <w:ind w:firstLine="540"/>
        <w:jc w:val="both"/>
      </w:pPr>
      <w:r>
        <w:rPr>
          <w:sz w:val="24"/>
        </w:rPr>
        <w:t xml:space="preserve">адрес места фактического проживания пациента;</w:t>
      </w:r>
    </w:p>
    <w:p>
      <w:pPr>
        <w:pStyle w:val="0"/>
        <w:spacing w:before="240" w:line-rule="auto"/>
        <w:ind w:firstLine="540"/>
        <w:jc w:val="both"/>
      </w:pPr>
      <w:r>
        <w:rPr>
          <w:sz w:val="24"/>
        </w:rPr>
        <w:t xml:space="preserve">необходимые социальные услуги и форма их оказания;</w:t>
      </w:r>
    </w:p>
    <w:p>
      <w:pPr>
        <w:pStyle w:val="0"/>
        <w:spacing w:before="240" w:line-rule="auto"/>
        <w:ind w:firstLine="540"/>
        <w:jc w:val="both"/>
      </w:pPr>
      <w:r>
        <w:rPr>
          <w:sz w:val="24"/>
        </w:rPr>
        <w:t xml:space="preserve">причина и степень утраты способности пациента к самообслуживанию;</w:t>
      </w:r>
    </w:p>
    <w:p>
      <w:pPr>
        <w:pStyle w:val="0"/>
        <w:spacing w:before="240" w:line-rule="auto"/>
        <w:ind w:firstLine="540"/>
        <w:jc w:val="both"/>
      </w:pPr>
      <w:r>
        <w:rPr>
          <w:sz w:val="24"/>
        </w:rPr>
        <w:t xml:space="preserve">срок, в который необходимо обеспечить социальное обслуживание пациента, в том числе необходимость предоставления пациенту срочных социальных услуг.</w:t>
      </w:r>
    </w:p>
    <w:p>
      <w:pPr>
        <w:pStyle w:val="0"/>
        <w:spacing w:before="240" w:line-rule="auto"/>
        <w:ind w:firstLine="540"/>
        <w:jc w:val="both"/>
      </w:pPr>
      <w:r>
        <w:rPr>
          <w:sz w:val="24"/>
        </w:rPr>
        <w:t xml:space="preserve">8. Уполномоченные органы или уполномоченные организации организуют предоставление срочных социальных услуг пациенту в день поступления от медицинской организации обращения о предоставлении социального обслуживания, в котором указано о необходимости предоставления пациенту срочных социальных услуг, в соответствии со </w:t>
      </w:r>
      <w:hyperlink w:history="0" r:id="rId16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статьей 21</w:t>
        </w:r>
      </w:hyperlink>
      <w:r>
        <w:rPr>
          <w:sz w:val="24"/>
        </w:rPr>
        <w:t xml:space="preserve"> Федерального закона N 442-ФЗ.</w:t>
      </w:r>
    </w:p>
    <w:p>
      <w:pPr>
        <w:pStyle w:val="0"/>
        <w:spacing w:before="240" w:line-rule="auto"/>
        <w:ind w:firstLine="540"/>
        <w:jc w:val="both"/>
      </w:pPr>
      <w:r>
        <w:rPr>
          <w:sz w:val="24"/>
        </w:rPr>
        <w:t xml:space="preserve">9. Уполномоченные органы или уполномоченные организации в течение 2 рабочих дней с момента получения от медицинской организации обращения о предоставлении социального обслуживания пациенту организуют посещение и информирование пациента и (или) его законного представителя о порядке и условиях получения социального обслуживания, а также оказывают содействие пациенту, утратившему способность к самообслуживанию, в сборе и подаче в уполномоченный орган или уполномоченную организацию заявления и документов, необходимых для признания гражданина нуждающимся в социальном обслуживании.</w:t>
      </w:r>
    </w:p>
    <w:p>
      <w:pPr>
        <w:pStyle w:val="0"/>
        <w:spacing w:before="240" w:line-rule="auto"/>
        <w:ind w:firstLine="540"/>
        <w:jc w:val="both"/>
      </w:pPr>
      <w:r>
        <w:rPr>
          <w:sz w:val="24"/>
        </w:rPr>
        <w:t xml:space="preserve">10. Решение о признании пациента нуждающимся в социальном обслуживании либо об отказе в социальном обслуживании принимается не позднее 2 рабочих дней с даты подачи заявления и документов, необходимых для признания гражданина нуждающимся в социальном обслуживании.</w:t>
      </w:r>
    </w:p>
    <w:p>
      <w:pPr>
        <w:pStyle w:val="0"/>
        <w:spacing w:before="240" w:line-rule="auto"/>
        <w:ind w:firstLine="540"/>
        <w:jc w:val="both"/>
      </w:pPr>
      <w:r>
        <w:rPr>
          <w:sz w:val="24"/>
        </w:rPr>
        <w:t xml:space="preserve">11. Социальное обслуживание одиноко проживающих пациентов, утративших способность к самообслуживанию, в форме социального обслуживания на дому или в полустационарной форме организуется не позднее чем за 2 дня до его выписки из медицинской организации, оказывающей медицинскую помощь в стационарных условиях.</w:t>
      </w:r>
    </w:p>
    <w:p>
      <w:pPr>
        <w:pStyle w:val="0"/>
        <w:spacing w:before="240" w:line-rule="auto"/>
        <w:ind w:firstLine="540"/>
        <w:jc w:val="both"/>
      </w:pPr>
      <w:r>
        <w:rPr>
          <w:sz w:val="24"/>
        </w:rPr>
        <w:t xml:space="preserve">12. Социальное обслуживание пациентов, утративших способность к самообслуживанию, в стационарной форме социального обслуживания организуется уполномоченными органами и уполномоченными организациями в срок, не превышающий 1 месяца с даты признания пациента нуждающимся в стационарной форме социального обслуживания.</w:t>
      </w:r>
    </w:p>
    <w:p>
      <w:pPr>
        <w:pStyle w:val="0"/>
        <w:spacing w:before="240" w:line-rule="auto"/>
        <w:ind w:firstLine="540"/>
        <w:jc w:val="both"/>
      </w:pPr>
      <w:r>
        <w:rPr>
          <w:sz w:val="24"/>
        </w:rPr>
        <w:t xml:space="preserve">13. В случае если в сроки, установленные настоящим Порядком, организация предоставления социальных услуг одиноко проживающему пациенту, утратившему способность к самообслуживанию, не завершена, уполномоченным органом или уполномоченной организацией организуется предоставление пациенту срочных социальных услуг, в том числе доставка лекарственных препаратов для медицинского применения (далее - лекарственные препараты), обеспечение питанием, санитарно-гигиенические услуги, содействие в получении экстренной психологической помощи с привлечением к этой работе психологов и священнослужителей.</w:t>
      </w:r>
    </w:p>
    <w:p>
      <w:pPr>
        <w:pStyle w:val="0"/>
        <w:spacing w:before="240" w:line-rule="auto"/>
        <w:ind w:firstLine="540"/>
        <w:jc w:val="both"/>
      </w:pPr>
      <w:r>
        <w:rPr>
          <w:sz w:val="24"/>
        </w:rPr>
        <w:t xml:space="preserve">14. Получателям социальных услуг с учетом их индивидуальных потребностей предоставляются следующие виды социальных услуг:</w:t>
      </w:r>
    </w:p>
    <w:p>
      <w:pPr>
        <w:pStyle w:val="0"/>
        <w:spacing w:before="240" w:line-rule="auto"/>
        <w:ind w:firstLine="540"/>
        <w:jc w:val="both"/>
      </w:pPr>
      <w:r>
        <w:rPr>
          <w:sz w:val="24"/>
        </w:rPr>
        <w:t xml:space="preserve">социально-бытовые, направленные на поддержание жизнедеятельности получателей социальных услуг в быту;</w:t>
      </w:r>
    </w:p>
    <w:p>
      <w:pPr>
        <w:pStyle w:val="0"/>
        <w:spacing w:before="240" w:line-rule="auto"/>
        <w:ind w:firstLine="540"/>
        <w:jc w:val="both"/>
      </w:pPr>
      <w:r>
        <w:rPr>
          <w:sz w:val="24"/>
        </w:rPr>
        <w:t xml:space="preserve">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а также с использованием телефона доверия;</w:t>
      </w:r>
    </w:p>
    <w:p>
      <w:pPr>
        <w:pStyle w:val="0"/>
        <w:spacing w:before="240" w:line-rule="auto"/>
        <w:ind w:firstLine="540"/>
        <w:jc w:val="both"/>
      </w:pPr>
      <w:r>
        <w:rPr>
          <w:sz w:val="24"/>
        </w:rPr>
        <w:t xml:space="preserve">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40" w:line-rule="auto"/>
        <w:ind w:firstLine="540"/>
        <w:jc w:val="both"/>
      </w:pPr>
      <w:r>
        <w:rPr>
          <w:sz w:val="24"/>
        </w:rPr>
        <w:t xml:space="preserve">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40" w:line-rule="auto"/>
        <w:ind w:firstLine="540"/>
        <w:jc w:val="both"/>
      </w:pPr>
      <w:r>
        <w:rPr>
          <w:sz w:val="24"/>
        </w:rPr>
        <w:t xml:space="preserve">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pPr>
        <w:pStyle w:val="0"/>
        <w:spacing w:before="240" w:line-rule="auto"/>
        <w:ind w:firstLine="540"/>
        <w:jc w:val="both"/>
      </w:pPr>
      <w:r>
        <w:rPr>
          <w:sz w:val="24"/>
        </w:rPr>
        <w:t xml:space="preserve">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40" w:line-rule="auto"/>
        <w:ind w:firstLine="540"/>
        <w:jc w:val="both"/>
      </w:pPr>
      <w:r>
        <w:rPr>
          <w:sz w:val="24"/>
        </w:rPr>
        <w:t xml:space="preserve">срочные социальные услуги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6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 20</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15. Социальное обслуживание пациентов осуществляется на следующих принципах:</w:t>
      </w:r>
    </w:p>
    <w:p>
      <w:pPr>
        <w:pStyle w:val="0"/>
        <w:spacing w:before="240" w:line-rule="auto"/>
        <w:ind w:firstLine="540"/>
        <w:jc w:val="both"/>
      </w:pPr>
      <w:r>
        <w:rPr>
          <w:sz w:val="24"/>
        </w:rPr>
        <w:t xml:space="preserve">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pPr>
        <w:pStyle w:val="0"/>
        <w:spacing w:before="240" w:line-rule="auto"/>
        <w:ind w:firstLine="540"/>
        <w:jc w:val="both"/>
      </w:pPr>
      <w:r>
        <w:rPr>
          <w:sz w:val="24"/>
        </w:rPr>
        <w:t xml:space="preserve">адресность предоставления социальных услуг;</w:t>
      </w:r>
    </w:p>
    <w:p>
      <w:pPr>
        <w:pStyle w:val="0"/>
        <w:spacing w:before="240" w:line-rule="auto"/>
        <w:ind w:firstLine="540"/>
        <w:jc w:val="both"/>
      </w:pPr>
      <w:r>
        <w:rPr>
          <w:sz w:val="24"/>
        </w:rPr>
        <w:t xml:space="preserve">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0"/>
        <w:spacing w:before="240" w:line-rule="auto"/>
        <w:ind w:firstLine="540"/>
        <w:jc w:val="both"/>
      </w:pPr>
      <w:r>
        <w:rPr>
          <w:sz w:val="24"/>
        </w:rPr>
        <w:t xml:space="preserve">сохранение пребывания граждан в привычной благоприятной среде;</w:t>
      </w:r>
    </w:p>
    <w:p>
      <w:pPr>
        <w:pStyle w:val="0"/>
        <w:spacing w:before="240" w:line-rule="auto"/>
        <w:ind w:firstLine="540"/>
        <w:jc w:val="both"/>
      </w:pPr>
      <w:r>
        <w:rPr>
          <w:sz w:val="24"/>
        </w:rPr>
        <w:t xml:space="preserve">добровольность;</w:t>
      </w:r>
    </w:p>
    <w:p>
      <w:pPr>
        <w:pStyle w:val="0"/>
        <w:spacing w:before="240" w:line-rule="auto"/>
        <w:ind w:firstLine="540"/>
        <w:jc w:val="both"/>
      </w:pPr>
      <w:r>
        <w:rPr>
          <w:sz w:val="24"/>
        </w:rPr>
        <w:t xml:space="preserve">конфиденциальность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6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 2 статьи 4</w:t>
        </w:r>
      </w:hyperlink>
      <w:r>
        <w:rPr>
          <w:sz w:val="24"/>
        </w:rPr>
        <w:t xml:space="preserve"> Федерального закона N 442-ФЗ.</w:t>
      </w:r>
    </w:p>
    <w:p>
      <w:pPr>
        <w:pStyle w:val="0"/>
        <w:jc w:val="both"/>
      </w:pPr>
      <w:r>
        <w:rPr>
          <w:sz w:val="24"/>
        </w:rPr>
      </w:r>
    </w:p>
    <w:p>
      <w:pPr>
        <w:pStyle w:val="0"/>
        <w:ind w:firstLine="540"/>
        <w:jc w:val="both"/>
      </w:pPr>
      <w:r>
        <w:rPr>
          <w:sz w:val="24"/>
        </w:rPr>
        <w:t xml:space="preserve">16.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w:t>
      </w:r>
    </w:p>
    <w:p>
      <w:pPr>
        <w:pStyle w:val="0"/>
        <w:spacing w:before="240" w:line-rule="auto"/>
        <w:ind w:firstLine="540"/>
        <w:jc w:val="both"/>
      </w:pPr>
      <w:r>
        <w:rPr>
          <w:sz w:val="24"/>
        </w:rPr>
        <w:t xml:space="preserve">17. В процессе оказания социальных услуг социальные работники мотивируют пациента на максимально долгое сохранение самостоятельности.</w:t>
      </w:r>
    </w:p>
    <w:p>
      <w:pPr>
        <w:pStyle w:val="0"/>
        <w:spacing w:before="240" w:line-rule="auto"/>
        <w:ind w:firstLine="540"/>
        <w:jc w:val="both"/>
      </w:pPr>
      <w:r>
        <w:rPr>
          <w:sz w:val="24"/>
        </w:rPr>
        <w:t xml:space="preserve">18. К проведению информирования населения привлекаются некоммерческие организации, осуществляющие свою деятельность в сфере охраны здоровья, а также организации, действующие в интересах пожилых людей и инвалидов.</w:t>
      </w:r>
    </w:p>
    <w:p>
      <w:pPr>
        <w:pStyle w:val="0"/>
        <w:spacing w:before="240" w:line-rule="auto"/>
        <w:ind w:firstLine="540"/>
        <w:jc w:val="both"/>
      </w:pPr>
      <w:r>
        <w:rPr>
          <w:sz w:val="24"/>
        </w:rPr>
        <w:t xml:space="preserve">19. Социальные услуги пациентам предоставляются на основании индивидуальных программ предоставления социальных услуг, а также на основании договоров о предоставлении социальных услуг, составленных (заключенных) в соответствии со </w:t>
      </w:r>
      <w:hyperlink w:history="0" r:id="rId17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статьями 16</w:t>
        </w:r>
      </w:hyperlink>
      <w:r>
        <w:rPr>
          <w:sz w:val="24"/>
        </w:rPr>
        <w:t xml:space="preserve"> и </w:t>
      </w:r>
      <w:hyperlink w:history="0" r:id="rId17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17</w:t>
        </w:r>
      </w:hyperlink>
      <w:r>
        <w:rPr>
          <w:sz w:val="24"/>
        </w:rPr>
        <w:t xml:space="preserve"> Федерального закона N 442-ФЗ.</w:t>
      </w:r>
    </w:p>
    <w:p>
      <w:pPr>
        <w:pStyle w:val="0"/>
        <w:spacing w:before="240" w:line-rule="auto"/>
        <w:ind w:firstLine="540"/>
        <w:jc w:val="both"/>
      </w:pPr>
      <w:r>
        <w:rPr>
          <w:sz w:val="24"/>
        </w:rPr>
        <w:t xml:space="preserve">20. При предоставлении пациентам социально-медицинских услуг,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медицинскими изделиями, предназначенными для поддержания функций органов и систем организма человека,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оказывающих медицинскую помощь в стационарных условиях, оказывают первую помощь, вызывают на дом врача, в том числе бригаду скорой медицинской помощи и (или) врача, оказывающего паллиативную медицинскую помощь, при наличии некупированных тяжких проявлений заболевания.</w:t>
      </w:r>
    </w:p>
    <w:p>
      <w:pPr>
        <w:pStyle w:val="0"/>
        <w:spacing w:before="240" w:line-rule="auto"/>
        <w:ind w:firstLine="540"/>
        <w:jc w:val="both"/>
      </w:pPr>
      <w:r>
        <w:rPr>
          <w:sz w:val="24"/>
        </w:rPr>
        <w:t xml:space="preserve">21. В целях своевременного выявления среди проживающих в стационарных организациях социального обслуживания лиц, нуждающихся в оказании паллиативной медицинской помощи, организуются плановое (не реже 1 раза в 3 месяца) и внеплановое наблюдение медицинскими работниками указанных лиц с участием врачей по паллиативной медицинской помощи.</w:t>
      </w:r>
    </w:p>
    <w:p>
      <w:pPr>
        <w:pStyle w:val="0"/>
        <w:spacing w:before="240" w:line-rule="auto"/>
        <w:ind w:firstLine="540"/>
        <w:jc w:val="both"/>
      </w:pPr>
      <w:r>
        <w:rPr>
          <w:sz w:val="24"/>
        </w:rPr>
        <w:t xml:space="preserve">22. Внеплановое наблюдение лиц, проживающих в стационарных организациях социального обслуживания, с участием врачей по паллиативной медицинской помощи организуются по вызову стационарной организации социального обслуживания, по обращению указанного лица или иных лиц, обратившихся в его интересах.</w:t>
      </w:r>
    </w:p>
    <w:p>
      <w:pPr>
        <w:pStyle w:val="0"/>
        <w:spacing w:before="240" w:line-rule="auto"/>
        <w:ind w:firstLine="540"/>
        <w:jc w:val="both"/>
      </w:pPr>
      <w:r>
        <w:rPr>
          <w:sz w:val="24"/>
        </w:rPr>
        <w:t xml:space="preserve">23. При выявлении у лица, проживающего в стационарной организации социального обслуживания,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в течение 2 рабочих дней организуют осмотр пациента с участием врача по паллиативной медицинской помощи.</w:t>
      </w:r>
    </w:p>
    <w:p>
      <w:pPr>
        <w:pStyle w:val="0"/>
        <w:spacing w:before="240" w:line-rule="auto"/>
        <w:ind w:firstLine="540"/>
        <w:jc w:val="both"/>
      </w:pPr>
      <w:r>
        <w:rPr>
          <w:sz w:val="24"/>
        </w:rPr>
        <w:t xml:space="preserve">24. Оказание паллиативной медицинской помощи лицу, проживающему в стационарной организации социального обслуживания, признанному нуждающимся в оказании паллиативной медицинской помощи, организуется в сроки, определяемые с учетом состояния пациента, в медицинских организациях, оказывающих паллиативную специализированную медицинскую помощь в амбулаторных условиях, условиях дневного стационара или в стационарных условиях.</w:t>
      </w:r>
    </w:p>
    <w:p>
      <w:pPr>
        <w:pStyle w:val="0"/>
        <w:spacing w:before="240" w:line-rule="auto"/>
        <w:ind w:firstLine="540"/>
        <w:jc w:val="both"/>
      </w:pPr>
      <w:r>
        <w:rPr>
          <w:sz w:val="24"/>
        </w:rPr>
        <w:t xml:space="preserve">25. При наличии у лица, проживающего в стационарной организации социального обслуживания, некупированных тяжелых проявлений заболевания (хронический болевой синдром, одышка, тошнота, рвота, асцит)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организует оказание пациенту паллиативной медицинской помощи в неотложной форме.</w:t>
      </w:r>
    </w:p>
    <w:p>
      <w:pPr>
        <w:pStyle w:val="0"/>
        <w:spacing w:before="240" w:line-rule="auto"/>
        <w:ind w:firstLine="540"/>
        <w:jc w:val="both"/>
      </w:pPr>
      <w:r>
        <w:rPr>
          <w:sz w:val="24"/>
        </w:rPr>
        <w:t xml:space="preserve">26. В целях оперативного предоставления пациенту мер социальной защиты (поддержки) медицинские организации и стационарные организации социального обслуживания, в которых принято решение о наличии у пациента медицинских показаний для оказания паллиативной медицинской помощи и (или) в которых пациент получает паллиативную медицинскую помощь, взаимодействуют с федеральным учреждением медико-социальной экспертизы в соответствии с </w:t>
      </w:r>
      <w:hyperlink w:history="0" r:id="rId172"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постановлением</w:t>
        </w:r>
      </w:hyperlink>
      <w:r>
        <w:rPr>
          <w:sz w:val="24"/>
        </w:rPr>
        <w:t xml:space="preserve"> Правительства Российской Федерации от 5 апреля 2022 г. N 588 "О признании лица инвалидом", а также настоящим Порядком.</w:t>
      </w:r>
    </w:p>
    <w:p>
      <w:pPr>
        <w:pStyle w:val="0"/>
        <w:spacing w:before="240" w:line-rule="auto"/>
        <w:ind w:firstLine="540"/>
        <w:jc w:val="both"/>
      </w:pPr>
      <w:r>
        <w:rPr>
          <w:sz w:val="24"/>
        </w:rPr>
        <w:t xml:space="preserve">27. При отсутствии у пациента инвалидности и (или) необходимости внесения изменений в индивидуальную программу реабилитации или абилитации инвалида (ребенка-инвалида) врачебная комиссия медицинской организации или консилиум врачей одновременно с принятием решения о наличии у пациента показаний для оказания паллиативной медицинской помощи принимает решение о его направлении на медико-социальную экспертизу и проведении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(далее - медицинские обследования), в случае отсутствия медицинских обследований.</w:t>
      </w:r>
    </w:p>
    <w:p>
      <w:pPr>
        <w:pStyle w:val="0"/>
        <w:spacing w:before="240" w:line-rule="auto"/>
        <w:ind w:firstLine="540"/>
        <w:jc w:val="both"/>
      </w:pPr>
      <w:r>
        <w:rPr>
          <w:sz w:val="24"/>
        </w:rPr>
        <w:t xml:space="preserve">28. Лечащий врач в течение 1 рабочего дня с даты принятия решения врачебной комиссией медицинской организации о направлении пациента на медико-социальную экспертизу информирует пациента (его законного или уполномоченного представителя) об указанном решении и оформляет </w:t>
      </w:r>
      <w:hyperlink w:history="0" r:id="rId173" w:tooltip="Приказ Минздрава России от 07.06.2022 N 385н &quot;Об утверждении формы согласия гражданина (его законного или уполномоченного представителя) на направление и проведение медико-социальной экспертизы&quot; (Зарегистрировано в Минюсте России 03.10.2022 N 70348) {КонсультантПлюс}">
        <w:r>
          <w:rPr>
            <w:sz w:val="24"/>
            <w:color w:val="0000ff"/>
          </w:rPr>
          <w:t xml:space="preserve">согласие</w:t>
        </w:r>
      </w:hyperlink>
      <w:r>
        <w:rPr>
          <w:sz w:val="24"/>
        </w:rPr>
        <w:t xml:space="preserve"> гражданина (его законного или уполномоченного представителя) на направление и проведение медико-социальной экспертизы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74" w:tooltip="Приказ Минздрава России от 07.06.2022 N 385н &quot;Об утверждении формы согласия гражданина (его законного или уполномоченного представителя) на направление и проведение медико-социальной экспертизы&quot; (Зарегистрировано в Минюсте России 03.10.2022 N 70348) {КонсультантПлюс}">
        <w:r>
          <w:rPr>
            <w:sz w:val="24"/>
            <w:color w:val="0000ff"/>
          </w:rPr>
          <w:t xml:space="preserve">Приказ</w:t>
        </w:r>
      </w:hyperlink>
      <w:r>
        <w:rPr>
          <w:sz w:val="24"/>
        </w:rPr>
        <w:t xml:space="preserve"> Министерства здравоохранения Российской Федерации от 7 июня 2022 г. N 385н "Об утверждении формы согласия гражданина (его законного или уполномоченного представителя) на направление и проведение медико-социальной экспертизы" (зарегистрирован Министерством юстиции Российской Федерации 3 октября 2022 г., регистрационный N 70348).</w:t>
      </w:r>
    </w:p>
    <w:p>
      <w:pPr>
        <w:pStyle w:val="0"/>
        <w:jc w:val="both"/>
      </w:pPr>
      <w:r>
        <w:rPr>
          <w:sz w:val="24"/>
        </w:rPr>
      </w:r>
    </w:p>
    <w:p>
      <w:pPr>
        <w:pStyle w:val="0"/>
        <w:ind w:firstLine="540"/>
        <w:jc w:val="both"/>
      </w:pPr>
      <w:r>
        <w:rPr>
          <w:sz w:val="24"/>
        </w:rPr>
        <w:t xml:space="preserve">29. Медицинская организация оформляет </w:t>
      </w:r>
      <w:hyperlink w:history="0" r:id="rId175"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4"/>
            <w:color w:val="0000ff"/>
          </w:rPr>
          <w:t xml:space="preserve">направление</w:t>
        </w:r>
      </w:hyperlink>
      <w:r>
        <w:rPr>
          <w:sz w:val="24"/>
        </w:rPr>
        <w:t xml:space="preserve"> на медико-социальную экспертизу медицинской организацией &lt;4&gt; и результаты медицинских обследований в срок, не превышающий 1 рабочего дня со дня получения результатов медицинских обследований при наличии согласия гражданина (его законного или уполномоченного представителя) на направление и проведение медико-социальной экспертизы.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76"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4"/>
            <w:color w:val="0000ff"/>
          </w:rPr>
          <w:t xml:space="preserve">Приложение N 1</w:t>
        </w:r>
      </w:hyperlink>
      <w:r>
        <w:rPr>
          <w:sz w:val="24"/>
        </w:rPr>
        <w:t xml:space="preserve"> к приказу Министерства труда и социальной защиты Российской Федерации и Министерства здравоохранения Российской Федерации от 12 августа 2022 г. N 488н/551н "Об утверждении формы направления на медико-социальную экспертизу медицинской организацией и порядка ее заполнения" (зарегистрирован Министерством юстиции Российской Федерации 10 ноября 2022 г., регистрационный N 70900).</w:t>
      </w:r>
    </w:p>
    <w:p>
      <w:pPr>
        <w:pStyle w:val="0"/>
        <w:jc w:val="both"/>
      </w:pPr>
      <w:r>
        <w:rPr>
          <w:sz w:val="24"/>
        </w:rPr>
      </w:r>
    </w:p>
    <w:p>
      <w:pPr>
        <w:pStyle w:val="0"/>
        <w:ind w:firstLine="540"/>
        <w:jc w:val="both"/>
      </w:pPr>
      <w:r>
        <w:rPr>
          <w:sz w:val="24"/>
        </w:rPr>
        <w:t xml:space="preserve">30. Медицинская организация в течение 1 рабочего дня с даты оформления направления на медико-социальную экспертизу медицинской организации передает его и результаты медицинских обследований в федеральное учреждение медико-социальной экспертизы.</w:t>
      </w:r>
    </w:p>
    <w:p>
      <w:pPr>
        <w:pStyle w:val="0"/>
        <w:spacing w:before="240" w:line-rule="auto"/>
        <w:ind w:firstLine="540"/>
        <w:jc w:val="both"/>
      </w:pPr>
      <w:r>
        <w:rPr>
          <w:sz w:val="24"/>
        </w:rPr>
        <w:t xml:space="preserve">31. Взаимодействие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осуществляется в целях улучшения морально-психологического состояния пациентов, в том числе за счет реализации следующих мероприятий:</w:t>
      </w:r>
    </w:p>
    <w:p>
      <w:pPr>
        <w:pStyle w:val="0"/>
        <w:spacing w:before="240" w:line-rule="auto"/>
        <w:ind w:firstLine="540"/>
        <w:jc w:val="both"/>
      </w:pPr>
      <w:r>
        <w:rPr>
          <w:sz w:val="24"/>
        </w:rPr>
        <w:t xml:space="preserve">осуществление дополнительного ухода за пациентами;</w:t>
      </w:r>
    </w:p>
    <w:p>
      <w:pPr>
        <w:pStyle w:val="0"/>
        <w:spacing w:before="240" w:line-rule="auto"/>
        <w:ind w:firstLine="540"/>
        <w:jc w:val="both"/>
      </w:pPr>
      <w:r>
        <w:rPr>
          <w:sz w:val="24"/>
        </w:rPr>
        <w:t xml:space="preserve">организация досуга (свободного времени) пациентов и их родственников;</w:t>
      </w:r>
    </w:p>
    <w:p>
      <w:pPr>
        <w:pStyle w:val="0"/>
        <w:spacing w:before="240" w:line-rule="auto"/>
        <w:ind w:firstLine="540"/>
        <w:jc w:val="both"/>
      </w:pPr>
      <w:r>
        <w:rPr>
          <w:sz w:val="24"/>
        </w:rPr>
        <w:t xml:space="preserve">улучшение социально-бытовых условий пребывания пациентов;</w:t>
      </w:r>
    </w:p>
    <w:p>
      <w:pPr>
        <w:pStyle w:val="0"/>
        <w:spacing w:before="240" w:line-rule="auto"/>
        <w:ind w:firstLine="540"/>
        <w:jc w:val="both"/>
      </w:pPr>
      <w:r>
        <w:rPr>
          <w:sz w:val="24"/>
        </w:rPr>
        <w:t xml:space="preserve">трудовая помощь;</w:t>
      </w:r>
    </w:p>
    <w:p>
      <w:pPr>
        <w:pStyle w:val="0"/>
        <w:spacing w:before="240" w:line-rule="auto"/>
        <w:ind w:firstLine="540"/>
        <w:jc w:val="both"/>
      </w:pPr>
      <w:r>
        <w:rPr>
          <w:sz w:val="24"/>
        </w:rPr>
        <w:t xml:space="preserve">проведение мероприятий культурной и творческой направленности;</w:t>
      </w:r>
    </w:p>
    <w:p>
      <w:pPr>
        <w:pStyle w:val="0"/>
        <w:spacing w:before="240" w:line-rule="auto"/>
        <w:ind w:firstLine="540"/>
        <w:jc w:val="both"/>
      </w:pPr>
      <w:r>
        <w:rPr>
          <w:sz w:val="24"/>
        </w:rPr>
        <w:t xml:space="preserve">оказание юридической помощи пациентам.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N 208н, Минтруда России N 243н от 14.04.2025</w:t>
            <w:br/>
            <w:t>"Об утверждении Положения об организации оказания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N 208н, Минтруда России N 243н от 14.04.2025</w:t>
            <w:br/>
            <w:t>"Об утверждении Положения об организации оказания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39&amp;date=15.10.2025&amp;dst=416&amp;field=134" TargetMode = "External"/>
	<Relationship Id="rId8" Type="http://schemas.openxmlformats.org/officeDocument/2006/relationships/hyperlink" Target="https://login.consultant.ru/link/?req=doc&amp;base=LAW&amp;n=514834&amp;date=15.10.2025&amp;dst=141&amp;field=134" TargetMode = "External"/>
	<Relationship Id="rId9" Type="http://schemas.openxmlformats.org/officeDocument/2006/relationships/hyperlink" Target="https://login.consultant.ru/link/?req=doc&amp;base=LAW&amp;n=507476&amp;date=15.10.2025&amp;dst=277&amp;field=134" TargetMode = "External"/>
	<Relationship Id="rId10" Type="http://schemas.openxmlformats.org/officeDocument/2006/relationships/hyperlink" Target="https://login.consultant.ru/link/?req=doc&amp;base=LAW&amp;n=327743&amp;date=15.10.2025" TargetMode = "External"/>
	<Relationship Id="rId11" Type="http://schemas.openxmlformats.org/officeDocument/2006/relationships/hyperlink" Target="https://login.consultant.ru/link/?req=doc&amp;base=LAW&amp;n=502639&amp;date=15.10.2025&amp;dst=412&amp;field=134" TargetMode = "External"/>
	<Relationship Id="rId12" Type="http://schemas.openxmlformats.org/officeDocument/2006/relationships/hyperlink" Target="https://login.consultant.ru/link/?req=doc&amp;base=LAW&amp;n=344438&amp;date=15.10.2025&amp;dst=100010&amp;field=134" TargetMode = "External"/>
	<Relationship Id="rId13" Type="http://schemas.openxmlformats.org/officeDocument/2006/relationships/hyperlink" Target="https://login.consultant.ru/link/?req=doc&amp;base=LAW&amp;n=502639&amp;date=15.10.2025&amp;dst=783&amp;field=134" TargetMode = "External"/>
	<Relationship Id="rId14" Type="http://schemas.openxmlformats.org/officeDocument/2006/relationships/hyperlink" Target="https://login.consultant.ru/link/?req=doc&amp;base=LAW&amp;n=502639&amp;date=15.10.2025&amp;dst=467&amp;field=134" TargetMode = "External"/>
	<Relationship Id="rId15" Type="http://schemas.openxmlformats.org/officeDocument/2006/relationships/hyperlink" Target="https://login.consultant.ru/link/?req=doc&amp;base=LAW&amp;n=502639&amp;date=15.10.2025&amp;dst=350&amp;field=134" TargetMode = "External"/>
	<Relationship Id="rId16" Type="http://schemas.openxmlformats.org/officeDocument/2006/relationships/hyperlink" Target="https://login.consultant.ru/link/?req=doc&amp;base=LAW&amp;n=483021&amp;date=15.10.2025&amp;dst=100170&amp;field=134" TargetMode = "External"/>
	<Relationship Id="rId17" Type="http://schemas.openxmlformats.org/officeDocument/2006/relationships/hyperlink" Target="https://login.consultant.ru/link/?req=doc&amp;base=LAW&amp;n=482834&amp;date=15.10.2025&amp;dst=100059&amp;field=134" TargetMode = "External"/>
	<Relationship Id="rId18" Type="http://schemas.openxmlformats.org/officeDocument/2006/relationships/hyperlink" Target="https://login.consultant.ru/link/?req=doc&amp;base=LAW&amp;n=502639&amp;date=15.10.2025&amp;dst=228&amp;field=134" TargetMode = "External"/>
	<Relationship Id="rId19" Type="http://schemas.openxmlformats.org/officeDocument/2006/relationships/hyperlink" Target="https://login.consultant.ru/link/?req=doc&amp;base=LAW&amp;n=502639&amp;date=15.10.2025&amp;dst=353&amp;field=134" TargetMode = "External"/>
	<Relationship Id="rId20" Type="http://schemas.openxmlformats.org/officeDocument/2006/relationships/hyperlink" Target="https://login.consultant.ru/link/?req=doc&amp;base=LAW&amp;n=502244&amp;date=15.10.2025&amp;dst=100178&amp;field=134" TargetMode = "External"/>
	<Relationship Id="rId21" Type="http://schemas.openxmlformats.org/officeDocument/2006/relationships/hyperlink" Target="https://login.consultant.ru/link/?req=doc&amp;base=LAW&amp;n=502244&amp;date=15.10.2025&amp;dst=100315&amp;field=134" TargetMode = "External"/>
	<Relationship Id="rId22" Type="http://schemas.openxmlformats.org/officeDocument/2006/relationships/hyperlink" Target="https://login.consultant.ru/link/?req=doc&amp;base=LAW&amp;n=401865&amp;date=15.10.2025&amp;dst=100033&amp;field=134" TargetMode = "External"/>
	<Relationship Id="rId23" Type="http://schemas.openxmlformats.org/officeDocument/2006/relationships/hyperlink" Target="https://login.consultant.ru/link/?req=doc&amp;base=LAW&amp;n=461822&amp;date=15.10.2025&amp;dst=100007&amp;field=134" TargetMode = "External"/>
	<Relationship Id="rId24" Type="http://schemas.openxmlformats.org/officeDocument/2006/relationships/hyperlink" Target="https://login.consultant.ru/link/?req=doc&amp;base=LAW&amp;n=500417&amp;date=15.10.2025&amp;dst=100011&amp;field=134" TargetMode = "External"/>
	<Relationship Id="rId25" Type="http://schemas.openxmlformats.org/officeDocument/2006/relationships/hyperlink" Target="https://login.consultant.ru/link/?req=doc&amp;base=LAW&amp;n=502639&amp;date=15.10.2025&amp;dst=100069&amp;field=134" TargetMode = "External"/>
	<Relationship Id="rId26" Type="http://schemas.openxmlformats.org/officeDocument/2006/relationships/hyperlink" Target="https://login.consultant.ru/link/?req=doc&amp;base=LAW&amp;n=502639&amp;date=15.10.2025&amp;dst=414&amp;field=134" TargetMode = "External"/>
	<Relationship Id="rId27" Type="http://schemas.openxmlformats.org/officeDocument/2006/relationships/hyperlink" Target="https://login.consultant.ru/link/?req=doc&amp;base=LAW&amp;n=502639&amp;date=15.10.2025&amp;dst=100069&amp;field=134" TargetMode = "External"/>
	<Relationship Id="rId28" Type="http://schemas.openxmlformats.org/officeDocument/2006/relationships/hyperlink" Target="https://login.consultant.ru/link/?req=doc&amp;base=LAW&amp;n=304690&amp;date=15.10.2025&amp;dst=100009&amp;field=134" TargetMode = "External"/>
	<Relationship Id="rId29" Type="http://schemas.openxmlformats.org/officeDocument/2006/relationships/hyperlink" Target="https://login.consultant.ru/link/?req=doc&amp;base=LAW&amp;n=514834&amp;date=15.10.2025&amp;dst=100020&amp;field=134" TargetMode = "External"/>
	<Relationship Id="rId30" Type="http://schemas.openxmlformats.org/officeDocument/2006/relationships/hyperlink" Target="https://login.consultant.ru/link/?req=doc&amp;base=LAW&amp;n=361741&amp;date=15.10.2025&amp;dst=100010&amp;field=134" TargetMode = "External"/>
	<Relationship Id="rId31" Type="http://schemas.openxmlformats.org/officeDocument/2006/relationships/hyperlink" Target="https://login.consultant.ru/link/?req=doc&amp;base=LAW&amp;n=514834&amp;date=15.10.2025&amp;dst=100020&amp;field=134" TargetMode = "External"/>
	<Relationship Id="rId32" Type="http://schemas.openxmlformats.org/officeDocument/2006/relationships/hyperlink" Target="https://login.consultant.ru/link/?req=doc&amp;base=LAW&amp;n=502639&amp;date=15.10.2025&amp;dst=412&amp;field=134" TargetMode = "External"/>
	<Relationship Id="rId33" Type="http://schemas.openxmlformats.org/officeDocument/2006/relationships/hyperlink" Target="https://login.consultant.ru/link/?req=doc&amp;base=LAW&amp;n=502639&amp;date=15.10.2025&amp;dst=783&amp;field=134" TargetMode = "External"/>
	<Relationship Id="rId34" Type="http://schemas.openxmlformats.org/officeDocument/2006/relationships/hyperlink" Target="https://login.consultant.ru/link/?req=doc&amp;base=LAW&amp;n=502639&amp;date=15.10.2025&amp;dst=467&amp;field=134" TargetMode = "External"/>
	<Relationship Id="rId35" Type="http://schemas.openxmlformats.org/officeDocument/2006/relationships/header" Target="header2.xml"/>
	<Relationship Id="rId36" Type="http://schemas.openxmlformats.org/officeDocument/2006/relationships/footer" Target="footer2.xml"/>
	<Relationship Id="rId37" Type="http://schemas.openxmlformats.org/officeDocument/2006/relationships/hyperlink" Target="https://login.consultant.ru/link/?req=doc&amp;base=LAW&amp;n=511723&amp;date=15.10.2025&amp;dst=2&amp;field=134" TargetMode = "External"/>
	<Relationship Id="rId38" Type="http://schemas.openxmlformats.org/officeDocument/2006/relationships/hyperlink" Target="https://login.consultant.ru/link/?req=doc&amp;base=LAW&amp;n=511723&amp;date=15.10.2025&amp;dst=2&amp;field=134" TargetMode = "External"/>
	<Relationship Id="rId39" Type="http://schemas.openxmlformats.org/officeDocument/2006/relationships/hyperlink" Target="https://login.consultant.ru/link/?req=doc&amp;base=LAW&amp;n=502639&amp;date=15.10.2025&amp;dst=100415&amp;field=134" TargetMode = "External"/>
	<Relationship Id="rId40" Type="http://schemas.openxmlformats.org/officeDocument/2006/relationships/hyperlink" Target="https://login.consultant.ru/link/?req=doc&amp;base=LAW&amp;n=304690&amp;date=15.10.2025&amp;dst=100009&amp;field=134" TargetMode = "External"/>
	<Relationship Id="rId41" Type="http://schemas.openxmlformats.org/officeDocument/2006/relationships/hyperlink" Target="https://login.consultant.ru/link/?req=doc&amp;base=LAW&amp;n=514834&amp;date=15.10.2025&amp;dst=100020&amp;field=134" TargetMode = "External"/>
	<Relationship Id="rId42" Type="http://schemas.openxmlformats.org/officeDocument/2006/relationships/hyperlink" Target="https://login.consultant.ru/link/?req=doc&amp;base=LAW&amp;n=304690&amp;date=15.10.2025&amp;dst=100009&amp;field=134" TargetMode = "External"/>
	<Relationship Id="rId43" Type="http://schemas.openxmlformats.org/officeDocument/2006/relationships/hyperlink" Target="https://login.consultant.ru/link/?req=doc&amp;base=LAW&amp;n=361741&amp;date=15.10.2025&amp;dst=100010&amp;field=134" TargetMode = "External"/>
	<Relationship Id="rId44" Type="http://schemas.openxmlformats.org/officeDocument/2006/relationships/hyperlink" Target="https://login.consultant.ru/link/?req=doc&amp;base=LAW&amp;n=514834&amp;date=15.10.2025&amp;dst=100020&amp;field=134" TargetMode = "External"/>
	<Relationship Id="rId45" Type="http://schemas.openxmlformats.org/officeDocument/2006/relationships/hyperlink" Target="https://login.consultant.ru/link/?req=doc&amp;base=LAW&amp;n=502639&amp;date=15.10.2025&amp;dst=100062&amp;field=134" TargetMode = "External"/>
	<Relationship Id="rId46" Type="http://schemas.openxmlformats.org/officeDocument/2006/relationships/hyperlink" Target="https://login.consultant.ru/link/?req=doc&amp;base=LAW&amp;n=502639&amp;date=15.10.2025&amp;dst=783&amp;field=134" TargetMode = "External"/>
	<Relationship Id="rId47" Type="http://schemas.openxmlformats.org/officeDocument/2006/relationships/hyperlink" Target="https://login.consultant.ru/link/?req=doc&amp;base=LAW&amp;n=502639&amp;date=15.10.2025&amp;dst=467&amp;field=134" TargetMode = "External"/>
	<Relationship Id="rId48" Type="http://schemas.openxmlformats.org/officeDocument/2006/relationships/hyperlink" Target="https://login.consultant.ru/link/?req=doc&amp;base=LAW&amp;n=511723&amp;date=15.10.2025&amp;dst=2&amp;field=134" TargetMode = "External"/>
	<Relationship Id="rId49" Type="http://schemas.openxmlformats.org/officeDocument/2006/relationships/hyperlink" Target="https://login.consultant.ru/link/?req=doc&amp;base=LAW&amp;n=511723&amp;date=15.10.2025&amp;dst=2&amp;field=134" TargetMode = "External"/>
	<Relationship Id="rId50" Type="http://schemas.openxmlformats.org/officeDocument/2006/relationships/hyperlink" Target="https://login.consultant.ru/link/?req=doc&amp;base=LAW&amp;n=502639&amp;date=15.10.2025&amp;dst=100415&amp;field=134" TargetMode = "External"/>
	<Relationship Id="rId51" Type="http://schemas.openxmlformats.org/officeDocument/2006/relationships/hyperlink" Target="https://login.consultant.ru/link/?req=doc&amp;base=LAW&amp;n=304690&amp;date=15.10.2025&amp;dst=100009&amp;field=134" TargetMode = "External"/>
	<Relationship Id="rId52" Type="http://schemas.openxmlformats.org/officeDocument/2006/relationships/hyperlink" Target="https://login.consultant.ru/link/?req=doc&amp;base=LAW&amp;n=514834&amp;date=15.10.2025&amp;dst=100020&amp;field=134" TargetMode = "External"/>
	<Relationship Id="rId53" Type="http://schemas.openxmlformats.org/officeDocument/2006/relationships/hyperlink" Target="https://login.consultant.ru/link/?req=doc&amp;base=LAW&amp;n=304690&amp;date=15.10.2025&amp;dst=100009&amp;field=134" TargetMode = "External"/>
	<Relationship Id="rId54" Type="http://schemas.openxmlformats.org/officeDocument/2006/relationships/hyperlink" Target="https://login.consultant.ru/link/?req=doc&amp;base=LAW&amp;n=502639&amp;date=15.10.2025&amp;dst=412&amp;field=134" TargetMode = "External"/>
	<Relationship Id="rId55" Type="http://schemas.openxmlformats.org/officeDocument/2006/relationships/hyperlink" Target="https://login.consultant.ru/link/?req=doc&amp;base=LAW&amp;n=502639&amp;date=15.10.2025&amp;dst=783&amp;field=134" TargetMode = "External"/>
	<Relationship Id="rId56" Type="http://schemas.openxmlformats.org/officeDocument/2006/relationships/hyperlink" Target="https://login.consultant.ru/link/?req=doc&amp;base=LAW&amp;n=502639&amp;date=15.10.2025&amp;dst=467&amp;field=134" TargetMode = "External"/>
	<Relationship Id="rId57" Type="http://schemas.openxmlformats.org/officeDocument/2006/relationships/hyperlink" Target="https://login.consultant.ru/link/?req=doc&amp;base=LAW&amp;n=502639&amp;date=15.10.2025&amp;dst=846&amp;field=134" TargetMode = "External"/>
	<Relationship Id="rId58" Type="http://schemas.openxmlformats.org/officeDocument/2006/relationships/hyperlink" Target="https://login.consultant.ru/link/?req=doc&amp;base=LAW&amp;n=511723&amp;date=15.10.2025&amp;dst=2&amp;field=134" TargetMode = "External"/>
	<Relationship Id="rId59" Type="http://schemas.openxmlformats.org/officeDocument/2006/relationships/hyperlink" Target="https://login.consultant.ru/link/?req=doc&amp;base=LAW&amp;n=511723&amp;date=15.10.2025&amp;dst=2&amp;field=134" TargetMode = "External"/>
	<Relationship Id="rId60" Type="http://schemas.openxmlformats.org/officeDocument/2006/relationships/hyperlink" Target="https://login.consultant.ru/link/?req=doc&amp;base=LAW&amp;n=502639&amp;date=15.10.2025&amp;dst=100415&amp;field=134" TargetMode = "External"/>
	<Relationship Id="rId61" Type="http://schemas.openxmlformats.org/officeDocument/2006/relationships/hyperlink" Target="https://login.consultant.ru/link/?req=doc&amp;base=LAW&amp;n=304690&amp;date=15.10.2025&amp;dst=100009&amp;field=134" TargetMode = "External"/>
	<Relationship Id="rId62" Type="http://schemas.openxmlformats.org/officeDocument/2006/relationships/hyperlink" Target="https://login.consultant.ru/link/?req=doc&amp;base=LAW&amp;n=514834&amp;date=15.10.2025&amp;dst=100020&amp;field=134" TargetMode = "External"/>
	<Relationship Id="rId63" Type="http://schemas.openxmlformats.org/officeDocument/2006/relationships/hyperlink" Target="https://login.consultant.ru/link/?req=doc&amp;base=LAW&amp;n=304690&amp;date=15.10.2025&amp;dst=100009&amp;field=134" TargetMode = "External"/>
	<Relationship Id="rId64" Type="http://schemas.openxmlformats.org/officeDocument/2006/relationships/hyperlink" Target="https://login.consultant.ru/link/?req=doc&amp;base=LAW&amp;n=502639&amp;date=15.10.2025&amp;dst=412&amp;field=134" TargetMode = "External"/>
	<Relationship Id="rId65" Type="http://schemas.openxmlformats.org/officeDocument/2006/relationships/hyperlink" Target="https://login.consultant.ru/link/?req=doc&amp;base=LAW&amp;n=502639&amp;date=15.10.2025&amp;dst=783&amp;field=134" TargetMode = "External"/>
	<Relationship Id="rId66" Type="http://schemas.openxmlformats.org/officeDocument/2006/relationships/hyperlink" Target="https://login.consultant.ru/link/?req=doc&amp;base=LAW&amp;n=502639&amp;date=15.10.2025&amp;dst=467&amp;field=134" TargetMode = "External"/>
	<Relationship Id="rId67" Type="http://schemas.openxmlformats.org/officeDocument/2006/relationships/hyperlink" Target="https://login.consultant.ru/link/?req=doc&amp;base=LAW&amp;n=511723&amp;date=15.10.2025&amp;dst=2&amp;field=134" TargetMode = "External"/>
	<Relationship Id="rId68" Type="http://schemas.openxmlformats.org/officeDocument/2006/relationships/hyperlink" Target="https://login.consultant.ru/link/?req=doc&amp;base=LAW&amp;n=511723&amp;date=15.10.2025&amp;dst=2&amp;field=134" TargetMode = "External"/>
	<Relationship Id="rId69" Type="http://schemas.openxmlformats.org/officeDocument/2006/relationships/hyperlink" Target="https://login.consultant.ru/link/?req=doc&amp;base=LAW&amp;n=502639&amp;date=15.10.2025&amp;dst=100415&amp;field=134" TargetMode = "External"/>
	<Relationship Id="rId70" Type="http://schemas.openxmlformats.org/officeDocument/2006/relationships/hyperlink" Target="https://login.consultant.ru/link/?req=doc&amp;base=LAW&amp;n=284077&amp;date=15.10.2025&amp;dst=100009&amp;field=134" TargetMode = "External"/>
	<Relationship Id="rId71" Type="http://schemas.openxmlformats.org/officeDocument/2006/relationships/hyperlink" Target="https://login.consultant.ru/link/?req=doc&amp;base=LAW&amp;n=514834&amp;date=15.10.2025&amp;dst=100020&amp;field=134" TargetMode = "External"/>
	<Relationship Id="rId72" Type="http://schemas.openxmlformats.org/officeDocument/2006/relationships/hyperlink" Target="https://login.consultant.ru/link/?req=doc&amp;base=LAW&amp;n=304690&amp;date=15.10.2025&amp;dst=100009&amp;field=134" TargetMode = "External"/>
	<Relationship Id="rId73" Type="http://schemas.openxmlformats.org/officeDocument/2006/relationships/hyperlink" Target="https://login.consultant.ru/link/?req=doc&amp;base=LAW&amp;n=284077&amp;date=15.10.2025&amp;dst=100009&amp;field=134" TargetMode = "External"/>
	<Relationship Id="rId74" Type="http://schemas.openxmlformats.org/officeDocument/2006/relationships/hyperlink" Target="https://login.consultant.ru/link/?req=doc&amp;base=LAW&amp;n=361741&amp;date=15.10.2025&amp;dst=100010&amp;field=134" TargetMode = "External"/>
	<Relationship Id="rId75" Type="http://schemas.openxmlformats.org/officeDocument/2006/relationships/hyperlink" Target="https://login.consultant.ru/link/?req=doc&amp;base=LAW&amp;n=514834&amp;date=15.10.2025&amp;dst=100020&amp;field=134" TargetMode = "External"/>
	<Relationship Id="rId76" Type="http://schemas.openxmlformats.org/officeDocument/2006/relationships/hyperlink" Target="https://login.consultant.ru/link/?req=doc&amp;base=LAW&amp;n=502639&amp;date=15.10.2025&amp;dst=412&amp;field=134" TargetMode = "External"/>
	<Relationship Id="rId77" Type="http://schemas.openxmlformats.org/officeDocument/2006/relationships/hyperlink" Target="https://login.consultant.ru/link/?req=doc&amp;base=LAW&amp;n=502639&amp;date=15.10.2025&amp;dst=783&amp;field=134" TargetMode = "External"/>
	<Relationship Id="rId78" Type="http://schemas.openxmlformats.org/officeDocument/2006/relationships/hyperlink" Target="https://login.consultant.ru/link/?req=doc&amp;base=LAW&amp;n=502639&amp;date=15.10.2025&amp;dst=467&amp;field=134" TargetMode = "External"/>
	<Relationship Id="rId79" Type="http://schemas.openxmlformats.org/officeDocument/2006/relationships/hyperlink" Target="https://login.consultant.ru/link/?req=doc&amp;base=LAW&amp;n=502639&amp;date=15.10.2025&amp;dst=846&amp;field=134" TargetMode = "External"/>
	<Relationship Id="rId80" Type="http://schemas.openxmlformats.org/officeDocument/2006/relationships/hyperlink" Target="https://login.consultant.ru/link/?req=doc&amp;base=LAW&amp;n=511723&amp;date=15.10.2025&amp;dst=2&amp;field=134" TargetMode = "External"/>
	<Relationship Id="rId81" Type="http://schemas.openxmlformats.org/officeDocument/2006/relationships/hyperlink" Target="https://login.consultant.ru/link/?req=doc&amp;base=LAW&amp;n=511723&amp;date=15.10.2025&amp;dst=2&amp;field=134" TargetMode = "External"/>
	<Relationship Id="rId82" Type="http://schemas.openxmlformats.org/officeDocument/2006/relationships/hyperlink" Target="https://login.consultant.ru/link/?req=doc&amp;base=LAW&amp;n=502639&amp;date=15.10.2025&amp;dst=100415&amp;field=134" TargetMode = "External"/>
	<Relationship Id="rId83" Type="http://schemas.openxmlformats.org/officeDocument/2006/relationships/hyperlink" Target="https://login.consultant.ru/link/?req=doc&amp;base=LAW&amp;n=284077&amp;date=15.10.2025&amp;dst=100009&amp;field=134" TargetMode = "External"/>
	<Relationship Id="rId84" Type="http://schemas.openxmlformats.org/officeDocument/2006/relationships/hyperlink" Target="https://login.consultant.ru/link/?req=doc&amp;base=LAW&amp;n=514834&amp;date=15.10.2025&amp;dst=100020&amp;field=134" TargetMode = "External"/>
	<Relationship Id="rId85" Type="http://schemas.openxmlformats.org/officeDocument/2006/relationships/hyperlink" Target="https://login.consultant.ru/link/?req=doc&amp;base=LAW&amp;n=304690&amp;date=15.10.2025&amp;dst=100009&amp;field=134" TargetMode = "External"/>
	<Relationship Id="rId86" Type="http://schemas.openxmlformats.org/officeDocument/2006/relationships/hyperlink" Target="https://login.consultant.ru/link/?req=doc&amp;base=LAW&amp;n=304690&amp;date=15.10.2025&amp;dst=100009&amp;field=134" TargetMode = "External"/>
	<Relationship Id="rId87" Type="http://schemas.openxmlformats.org/officeDocument/2006/relationships/hyperlink" Target="https://login.consultant.ru/link/?req=doc&amp;base=LAW&amp;n=361741&amp;date=15.10.2025&amp;dst=100010&amp;field=134" TargetMode = "External"/>
	<Relationship Id="rId88" Type="http://schemas.openxmlformats.org/officeDocument/2006/relationships/hyperlink" Target="https://login.consultant.ru/link/?req=doc&amp;base=LAW&amp;n=514834&amp;date=15.10.2025&amp;dst=100020&amp;field=134" TargetMode = "External"/>
	<Relationship Id="rId89" Type="http://schemas.openxmlformats.org/officeDocument/2006/relationships/hyperlink" Target="https://login.consultant.ru/link/?req=doc&amp;base=LAW&amp;n=502639&amp;date=15.10.2025&amp;dst=412&amp;field=134" TargetMode = "External"/>
	<Relationship Id="rId90" Type="http://schemas.openxmlformats.org/officeDocument/2006/relationships/hyperlink" Target="https://login.consultant.ru/link/?req=doc&amp;base=LAW&amp;n=502639&amp;date=15.10.2025&amp;dst=783&amp;field=134" TargetMode = "External"/>
	<Relationship Id="rId91" Type="http://schemas.openxmlformats.org/officeDocument/2006/relationships/hyperlink" Target="https://login.consultant.ru/link/?req=doc&amp;base=LAW&amp;n=502639&amp;date=15.10.2025&amp;dst=467&amp;field=134" TargetMode = "External"/>
	<Relationship Id="rId92" Type="http://schemas.openxmlformats.org/officeDocument/2006/relationships/hyperlink" Target="https://login.consultant.ru/link/?req=doc&amp;base=LAW&amp;n=502639&amp;date=15.10.2025&amp;dst=846&amp;field=134" TargetMode = "External"/>
	<Relationship Id="rId93" Type="http://schemas.openxmlformats.org/officeDocument/2006/relationships/hyperlink" Target="https://login.consultant.ru/link/?req=doc&amp;base=LAW&amp;n=511723&amp;date=15.10.2025&amp;dst=2&amp;field=134" TargetMode = "External"/>
	<Relationship Id="rId94" Type="http://schemas.openxmlformats.org/officeDocument/2006/relationships/hyperlink" Target="https://login.consultant.ru/link/?req=doc&amp;base=LAW&amp;n=511723&amp;date=15.10.2025&amp;dst=2&amp;field=134" TargetMode = "External"/>
	<Relationship Id="rId95" Type="http://schemas.openxmlformats.org/officeDocument/2006/relationships/hyperlink" Target="https://login.consultant.ru/link/?req=doc&amp;base=LAW&amp;n=502639&amp;date=15.10.2025&amp;dst=100415&amp;field=134" TargetMode = "External"/>
	<Relationship Id="rId96" Type="http://schemas.openxmlformats.org/officeDocument/2006/relationships/hyperlink" Target="https://login.consultant.ru/link/?req=doc&amp;base=LAW&amp;n=304690&amp;date=15.10.2025&amp;dst=100009&amp;field=134" TargetMode = "External"/>
	<Relationship Id="rId97" Type="http://schemas.openxmlformats.org/officeDocument/2006/relationships/hyperlink" Target="https://login.consultant.ru/link/?req=doc&amp;base=LAW&amp;n=514834&amp;date=15.10.2025&amp;dst=100020&amp;field=134" TargetMode = "External"/>
	<Relationship Id="rId98" Type="http://schemas.openxmlformats.org/officeDocument/2006/relationships/hyperlink" Target="https://login.consultant.ru/link/?req=doc&amp;base=LAW&amp;n=361741&amp;date=15.10.2025&amp;dst=100010&amp;field=134" TargetMode = "External"/>
	<Relationship Id="rId99" Type="http://schemas.openxmlformats.org/officeDocument/2006/relationships/hyperlink" Target="https://login.consultant.ru/link/?req=doc&amp;base=LAW&amp;n=514834&amp;date=15.10.2025&amp;dst=100020&amp;field=134" TargetMode = "External"/>
	<Relationship Id="rId100" Type="http://schemas.openxmlformats.org/officeDocument/2006/relationships/hyperlink" Target="https://login.consultant.ru/link/?req=doc&amp;base=LAW&amp;n=502639&amp;date=15.10.2025&amp;dst=412&amp;field=134" TargetMode = "External"/>
	<Relationship Id="rId101" Type="http://schemas.openxmlformats.org/officeDocument/2006/relationships/hyperlink" Target="https://login.consultant.ru/link/?req=doc&amp;base=LAW&amp;n=502639&amp;date=15.10.2025&amp;dst=783&amp;field=134" TargetMode = "External"/>
	<Relationship Id="rId102" Type="http://schemas.openxmlformats.org/officeDocument/2006/relationships/hyperlink" Target="https://login.consultant.ru/link/?req=doc&amp;base=LAW&amp;n=502639&amp;date=15.10.2025&amp;dst=467&amp;field=134" TargetMode = "External"/>
	<Relationship Id="rId103" Type="http://schemas.openxmlformats.org/officeDocument/2006/relationships/hyperlink" Target="https://login.consultant.ru/link/?req=doc&amp;base=LAW&amp;n=502639&amp;date=15.10.2025&amp;dst=846&amp;field=134" TargetMode = "External"/>
	<Relationship Id="rId104" Type="http://schemas.openxmlformats.org/officeDocument/2006/relationships/hyperlink" Target="https://login.consultant.ru/link/?req=doc&amp;base=LAW&amp;n=511723&amp;date=15.10.2025&amp;dst=2&amp;field=134" TargetMode = "External"/>
	<Relationship Id="rId105" Type="http://schemas.openxmlformats.org/officeDocument/2006/relationships/hyperlink" Target="https://login.consultant.ru/link/?req=doc&amp;base=LAW&amp;n=511723&amp;date=15.10.2025&amp;dst=2&amp;field=134" TargetMode = "External"/>
	<Relationship Id="rId106" Type="http://schemas.openxmlformats.org/officeDocument/2006/relationships/hyperlink" Target="https://login.consultant.ru/link/?req=doc&amp;base=LAW&amp;n=502639&amp;date=15.10.2025&amp;dst=100415&amp;field=134" TargetMode = "External"/>
	<Relationship Id="rId107" Type="http://schemas.openxmlformats.org/officeDocument/2006/relationships/hyperlink" Target="https://login.consultant.ru/link/?req=doc&amp;base=LAW&amp;n=306918&amp;date=15.10.2025&amp;dst=100009&amp;field=134" TargetMode = "External"/>
	<Relationship Id="rId108" Type="http://schemas.openxmlformats.org/officeDocument/2006/relationships/hyperlink" Target="https://login.consultant.ru/link/?req=doc&amp;base=LAW&amp;n=322641&amp;date=15.10.2025&amp;dst=100009&amp;field=134" TargetMode = "External"/>
	<Relationship Id="rId109" Type="http://schemas.openxmlformats.org/officeDocument/2006/relationships/hyperlink" Target="https://login.consultant.ru/link/?req=doc&amp;base=LAW&amp;n=514834&amp;date=15.10.2025&amp;dst=100020&amp;field=134" TargetMode = "External"/>
	<Relationship Id="rId110" Type="http://schemas.openxmlformats.org/officeDocument/2006/relationships/hyperlink" Target="https://login.consultant.ru/link/?req=doc&amp;base=LAW&amp;n=304690&amp;date=15.10.2025&amp;dst=100009&amp;field=134" TargetMode = "External"/>
	<Relationship Id="rId111" Type="http://schemas.openxmlformats.org/officeDocument/2006/relationships/hyperlink" Target="https://login.consultant.ru/link/?req=doc&amp;base=LAW&amp;n=361741&amp;date=15.10.2025&amp;dst=100010&amp;field=134" TargetMode = "External"/>
	<Relationship Id="rId112" Type="http://schemas.openxmlformats.org/officeDocument/2006/relationships/hyperlink" Target="https://login.consultant.ru/link/?req=doc&amp;base=LAW&amp;n=514834&amp;date=15.10.2025&amp;dst=100020&amp;field=134" TargetMode = "External"/>
	<Relationship Id="rId113" Type="http://schemas.openxmlformats.org/officeDocument/2006/relationships/hyperlink" Target="https://login.consultant.ru/link/?req=doc&amp;base=LAW&amp;n=502639&amp;date=15.10.2025&amp;dst=412&amp;field=134" TargetMode = "External"/>
	<Relationship Id="rId114" Type="http://schemas.openxmlformats.org/officeDocument/2006/relationships/hyperlink" Target="https://login.consultant.ru/link/?req=doc&amp;base=LAW&amp;n=472689&amp;date=15.10.2025&amp;dst=100114&amp;field=134" TargetMode = "External"/>
	<Relationship Id="rId115" Type="http://schemas.openxmlformats.org/officeDocument/2006/relationships/hyperlink" Target="https://login.consultant.ru/link/?req=doc&amp;base=LAW&amp;n=472689&amp;date=15.10.2025&amp;dst=100114&amp;field=134" TargetMode = "External"/>
	<Relationship Id="rId116" Type="http://schemas.openxmlformats.org/officeDocument/2006/relationships/hyperlink" Target="https://login.consultant.ru/link/?req=doc&amp;base=LAW&amp;n=502639&amp;date=15.10.2025&amp;dst=846&amp;field=134" TargetMode = "External"/>
	<Relationship Id="rId117" Type="http://schemas.openxmlformats.org/officeDocument/2006/relationships/hyperlink" Target="https://login.consultant.ru/link/?req=doc&amp;base=LAW&amp;n=511723&amp;date=15.10.2025&amp;dst=2&amp;field=134" TargetMode = "External"/>
	<Relationship Id="rId118" Type="http://schemas.openxmlformats.org/officeDocument/2006/relationships/hyperlink" Target="https://login.consultant.ru/link/?req=doc&amp;base=LAW&amp;n=511723&amp;date=15.10.2025&amp;dst=2&amp;field=134" TargetMode = "External"/>
	<Relationship Id="rId119" Type="http://schemas.openxmlformats.org/officeDocument/2006/relationships/hyperlink" Target="https://login.consultant.ru/link/?req=doc&amp;base=LAW&amp;n=502639&amp;date=15.10.2025&amp;dst=100415&amp;field=134" TargetMode = "External"/>
	<Relationship Id="rId120" Type="http://schemas.openxmlformats.org/officeDocument/2006/relationships/hyperlink" Target="https://login.consultant.ru/link/?req=doc&amp;base=LAW&amp;n=304690&amp;date=15.10.2025&amp;dst=100009&amp;field=134" TargetMode = "External"/>
	<Relationship Id="rId121" Type="http://schemas.openxmlformats.org/officeDocument/2006/relationships/hyperlink" Target="https://login.consultant.ru/link/?req=doc&amp;base=LAW&amp;n=514834&amp;date=15.10.2025&amp;dst=100020&amp;field=134" TargetMode = "External"/>
	<Relationship Id="rId122" Type="http://schemas.openxmlformats.org/officeDocument/2006/relationships/hyperlink" Target="https://login.consultant.ru/link/?req=doc&amp;base=LAW&amp;n=304690&amp;date=15.10.2025&amp;dst=100009&amp;field=134" TargetMode = "External"/>
	<Relationship Id="rId123" Type="http://schemas.openxmlformats.org/officeDocument/2006/relationships/hyperlink" Target="https://login.consultant.ru/link/?req=doc&amp;base=LAW&amp;n=361741&amp;date=15.10.2025&amp;dst=100010&amp;field=134" TargetMode = "External"/>
	<Relationship Id="rId124" Type="http://schemas.openxmlformats.org/officeDocument/2006/relationships/hyperlink" Target="https://login.consultant.ru/link/?req=doc&amp;base=LAW&amp;n=514834&amp;date=15.10.2025&amp;dst=100020&amp;field=134" TargetMode = "External"/>
	<Relationship Id="rId125" Type="http://schemas.openxmlformats.org/officeDocument/2006/relationships/hyperlink" Target="https://login.consultant.ru/link/?req=doc&amp;base=LAW&amp;n=502639&amp;date=15.10.2025&amp;dst=412&amp;field=134" TargetMode = "External"/>
	<Relationship Id="rId126" Type="http://schemas.openxmlformats.org/officeDocument/2006/relationships/hyperlink" Target="https://login.consultant.ru/link/?req=doc&amp;base=LAW&amp;n=502639&amp;date=15.10.2025&amp;dst=783&amp;field=134" TargetMode = "External"/>
	<Relationship Id="rId127" Type="http://schemas.openxmlformats.org/officeDocument/2006/relationships/hyperlink" Target="https://login.consultant.ru/link/?req=doc&amp;base=LAW&amp;n=502639&amp;date=15.10.2025&amp;dst=467&amp;field=134" TargetMode = "External"/>
	<Relationship Id="rId128" Type="http://schemas.openxmlformats.org/officeDocument/2006/relationships/hyperlink" Target="https://login.consultant.ru/link/?req=doc&amp;base=LAW&amp;n=511723&amp;date=15.10.2025&amp;dst=2&amp;field=134" TargetMode = "External"/>
	<Relationship Id="rId129" Type="http://schemas.openxmlformats.org/officeDocument/2006/relationships/hyperlink" Target="https://login.consultant.ru/link/?req=doc&amp;base=LAW&amp;n=511723&amp;date=15.10.2025&amp;dst=2&amp;field=134" TargetMode = "External"/>
	<Relationship Id="rId130" Type="http://schemas.openxmlformats.org/officeDocument/2006/relationships/hyperlink" Target="https://login.consultant.ru/link/?req=doc&amp;base=LAW&amp;n=502639&amp;date=15.10.2025&amp;dst=100415&amp;field=134" TargetMode = "External"/>
	<Relationship Id="rId131" Type="http://schemas.openxmlformats.org/officeDocument/2006/relationships/hyperlink" Target="https://login.consultant.ru/link/?req=doc&amp;base=LAW&amp;n=304690&amp;date=15.10.2025&amp;dst=100009&amp;field=134" TargetMode = "External"/>
	<Relationship Id="rId132" Type="http://schemas.openxmlformats.org/officeDocument/2006/relationships/hyperlink" Target="https://login.consultant.ru/link/?req=doc&amp;base=LAW&amp;n=514834&amp;date=15.10.2025&amp;dst=100020&amp;field=134" TargetMode = "External"/>
	<Relationship Id="rId133" Type="http://schemas.openxmlformats.org/officeDocument/2006/relationships/hyperlink" Target="https://login.consultant.ru/link/?req=doc&amp;base=LAW&amp;n=304690&amp;date=15.10.2025&amp;dst=100009&amp;field=134" TargetMode = "External"/>
	<Relationship Id="rId134" Type="http://schemas.openxmlformats.org/officeDocument/2006/relationships/hyperlink" Target="https://login.consultant.ru/link/?req=doc&amp;base=LAW&amp;n=361741&amp;date=15.10.2025&amp;dst=100010&amp;field=134" TargetMode = "External"/>
	<Relationship Id="rId135" Type="http://schemas.openxmlformats.org/officeDocument/2006/relationships/hyperlink" Target="https://login.consultant.ru/link/?req=doc&amp;base=LAW&amp;n=514834&amp;date=15.10.2025&amp;dst=100020&amp;field=134" TargetMode = "External"/>
	<Relationship Id="rId136" Type="http://schemas.openxmlformats.org/officeDocument/2006/relationships/hyperlink" Target="https://login.consultant.ru/link/?req=doc&amp;base=LAW&amp;n=502639&amp;date=15.10.2025&amp;dst=412&amp;field=134" TargetMode = "External"/>
	<Relationship Id="rId137" Type="http://schemas.openxmlformats.org/officeDocument/2006/relationships/hyperlink" Target="https://login.consultant.ru/link/?req=doc&amp;base=LAW&amp;n=502639&amp;date=15.10.2025&amp;dst=783&amp;field=134" TargetMode = "External"/>
	<Relationship Id="rId138" Type="http://schemas.openxmlformats.org/officeDocument/2006/relationships/hyperlink" Target="https://login.consultant.ru/link/?req=doc&amp;base=LAW&amp;n=502639&amp;date=15.10.2025&amp;dst=467&amp;field=134" TargetMode = "External"/>
	<Relationship Id="rId139" Type="http://schemas.openxmlformats.org/officeDocument/2006/relationships/hyperlink" Target="https://login.consultant.ru/link/?req=doc&amp;base=LAW&amp;n=502639&amp;date=15.10.2025&amp;dst=846&amp;field=134" TargetMode = "External"/>
	<Relationship Id="rId140" Type="http://schemas.openxmlformats.org/officeDocument/2006/relationships/hyperlink" Target="https://login.consultant.ru/link/?req=doc&amp;base=LAW&amp;n=511723&amp;date=15.10.2025&amp;dst=2&amp;field=134" TargetMode = "External"/>
	<Relationship Id="rId141" Type="http://schemas.openxmlformats.org/officeDocument/2006/relationships/hyperlink" Target="https://login.consultant.ru/link/?req=doc&amp;base=LAW&amp;n=511723&amp;date=15.10.2025&amp;dst=2&amp;field=134" TargetMode = "External"/>
	<Relationship Id="rId142" Type="http://schemas.openxmlformats.org/officeDocument/2006/relationships/hyperlink" Target="https://login.consultant.ru/link/?req=doc&amp;base=LAW&amp;n=511723&amp;date=15.10.2025&amp;dst=2&amp;field=134" TargetMode = "External"/>
	<Relationship Id="rId143" Type="http://schemas.openxmlformats.org/officeDocument/2006/relationships/hyperlink" Target="https://login.consultant.ru/link/?req=doc&amp;base=LAW&amp;n=502639&amp;date=15.10.2025&amp;dst=100415&amp;field=134" TargetMode = "External"/>
	<Relationship Id="rId144" Type="http://schemas.openxmlformats.org/officeDocument/2006/relationships/hyperlink" Target="https://login.consultant.ru/link/?req=doc&amp;base=LAW&amp;n=304690&amp;date=15.10.2025&amp;dst=100009&amp;field=134" TargetMode = "External"/>
	<Relationship Id="rId145" Type="http://schemas.openxmlformats.org/officeDocument/2006/relationships/hyperlink" Target="https://login.consultant.ru/link/?req=doc&amp;base=LAW&amp;n=514834&amp;date=15.10.2025&amp;dst=100020&amp;field=134" TargetMode = "External"/>
	<Relationship Id="rId146" Type="http://schemas.openxmlformats.org/officeDocument/2006/relationships/hyperlink" Target="https://login.consultant.ru/link/?req=doc&amp;base=LAW&amp;n=304690&amp;date=15.10.2025&amp;dst=100009&amp;field=134" TargetMode = "External"/>
	<Relationship Id="rId147" Type="http://schemas.openxmlformats.org/officeDocument/2006/relationships/hyperlink" Target="https://login.consultant.ru/link/?req=doc&amp;base=LAW&amp;n=361741&amp;date=15.10.2025&amp;dst=100010&amp;field=134" TargetMode = "External"/>
	<Relationship Id="rId148" Type="http://schemas.openxmlformats.org/officeDocument/2006/relationships/hyperlink" Target="https://login.consultant.ru/link/?req=doc&amp;base=LAW&amp;n=514834&amp;date=15.10.2025&amp;dst=100020&amp;field=134" TargetMode = "External"/>
	<Relationship Id="rId149" Type="http://schemas.openxmlformats.org/officeDocument/2006/relationships/hyperlink" Target="https://login.consultant.ru/link/?req=doc&amp;base=LAW&amp;n=502639&amp;date=15.10.2025&amp;dst=350&amp;field=134" TargetMode = "External"/>
	<Relationship Id="rId150" Type="http://schemas.openxmlformats.org/officeDocument/2006/relationships/hyperlink" Target="https://login.consultant.ru/link/?req=doc&amp;base=LAW&amp;n=511723&amp;date=15.10.2025&amp;dst=2&amp;field=134" TargetMode = "External"/>
	<Relationship Id="rId151" Type="http://schemas.openxmlformats.org/officeDocument/2006/relationships/hyperlink" Target="https://login.consultant.ru/link/?req=doc&amp;base=LAW&amp;n=511723&amp;date=15.10.2025&amp;dst=2&amp;field=134" TargetMode = "External"/>
	<Relationship Id="rId152" Type="http://schemas.openxmlformats.org/officeDocument/2006/relationships/hyperlink" Target="https://login.consultant.ru/link/?req=doc&amp;base=LAW&amp;n=502639&amp;date=15.10.2025&amp;dst=100415&amp;field=134" TargetMode = "External"/>
	<Relationship Id="rId153" Type="http://schemas.openxmlformats.org/officeDocument/2006/relationships/hyperlink" Target="https://login.consultant.ru/link/?req=doc&amp;base=LAW&amp;n=284077&amp;date=15.10.2025&amp;dst=100009&amp;field=134" TargetMode = "External"/>
	<Relationship Id="rId154" Type="http://schemas.openxmlformats.org/officeDocument/2006/relationships/hyperlink" Target="https://login.consultant.ru/link/?req=doc&amp;base=LAW&amp;n=514834&amp;date=15.10.2025&amp;dst=100020&amp;field=134" TargetMode = "External"/>
	<Relationship Id="rId155" Type="http://schemas.openxmlformats.org/officeDocument/2006/relationships/hyperlink" Target="https://login.consultant.ru/link/?req=doc&amp;base=LAW&amp;n=304690&amp;date=15.10.2025&amp;dst=100009&amp;field=134" TargetMode = "External"/>
	<Relationship Id="rId156" Type="http://schemas.openxmlformats.org/officeDocument/2006/relationships/hyperlink" Target="https://login.consultant.ru/link/?req=doc&amp;base=LAW&amp;n=304690&amp;date=15.10.2025&amp;dst=100009&amp;field=134" TargetMode = "External"/>
	<Relationship Id="rId157" Type="http://schemas.openxmlformats.org/officeDocument/2006/relationships/hyperlink" Target="https://login.consultant.ru/link/?req=doc&amp;base=LAW&amp;n=304690&amp;date=15.10.2025&amp;dst=100009&amp;field=134" TargetMode = "External"/>
	<Relationship Id="rId158" Type="http://schemas.openxmlformats.org/officeDocument/2006/relationships/hyperlink" Target="https://login.consultant.ru/link/?req=doc&amp;base=LAW&amp;n=361741&amp;date=15.10.2025&amp;dst=100010&amp;field=134" TargetMode = "External"/>
	<Relationship Id="rId159" Type="http://schemas.openxmlformats.org/officeDocument/2006/relationships/hyperlink" Target="https://login.consultant.ru/link/?req=doc&amp;base=LAW&amp;n=514834&amp;date=15.10.2025&amp;dst=100020&amp;field=134" TargetMode = "External"/>
	<Relationship Id="rId160" Type="http://schemas.openxmlformats.org/officeDocument/2006/relationships/hyperlink" Target="https://login.consultant.ru/link/?req=doc&amp;base=LAW&amp;n=502639&amp;date=15.10.2025&amp;dst=412&amp;field=134" TargetMode = "External"/>
	<Relationship Id="rId161" Type="http://schemas.openxmlformats.org/officeDocument/2006/relationships/hyperlink" Target="https://login.consultant.ru/link/?req=doc&amp;base=LAW&amp;n=502639&amp;date=15.10.2025&amp;dst=846&amp;field=134" TargetMode = "External"/>
	<Relationship Id="rId162" Type="http://schemas.openxmlformats.org/officeDocument/2006/relationships/hyperlink" Target="https://login.consultant.ru/link/?req=doc&amp;base=LAW&amp;n=511723&amp;date=15.10.2025&amp;dst=2&amp;field=134" TargetMode = "External"/>
	<Relationship Id="rId163" Type="http://schemas.openxmlformats.org/officeDocument/2006/relationships/hyperlink" Target="https://login.consultant.ru/link/?req=doc&amp;base=LAW&amp;n=511723&amp;date=15.10.2025&amp;dst=2&amp;field=134" TargetMode = "External"/>
	<Relationship Id="rId164" Type="http://schemas.openxmlformats.org/officeDocument/2006/relationships/hyperlink" Target="https://login.consultant.ru/link/?req=doc&amp;base=LAW&amp;n=511723&amp;date=15.10.2025&amp;dst=2&amp;field=134" TargetMode = "External"/>
	<Relationship Id="rId165" Type="http://schemas.openxmlformats.org/officeDocument/2006/relationships/hyperlink" Target="https://login.consultant.ru/link/?req=doc&amp;base=LAW&amp;n=502639&amp;date=15.10.2025&amp;dst=100415&amp;field=134" TargetMode = "External"/>
	<Relationship Id="rId166" Type="http://schemas.openxmlformats.org/officeDocument/2006/relationships/hyperlink" Target="https://login.consultant.ru/link/?req=doc&amp;base=LAW&amp;n=483021&amp;date=15.10.2025&amp;dst=100170&amp;field=134" TargetMode = "External"/>
	<Relationship Id="rId167" Type="http://schemas.openxmlformats.org/officeDocument/2006/relationships/hyperlink" Target="https://login.consultant.ru/link/?req=doc&amp;base=LAW&amp;n=483021&amp;date=15.10.2025&amp;dst=100221&amp;field=134" TargetMode = "External"/>
	<Relationship Id="rId168" Type="http://schemas.openxmlformats.org/officeDocument/2006/relationships/hyperlink" Target="https://login.consultant.ru/link/?req=doc&amp;base=LAW&amp;n=483021&amp;date=15.10.2025&amp;dst=100211&amp;field=134" TargetMode = "External"/>
	<Relationship Id="rId169" Type="http://schemas.openxmlformats.org/officeDocument/2006/relationships/hyperlink" Target="https://login.consultant.ru/link/?req=doc&amp;base=LAW&amp;n=483021&amp;date=15.10.2025&amp;dst=100028&amp;field=134" TargetMode = "External"/>
	<Relationship Id="rId170" Type="http://schemas.openxmlformats.org/officeDocument/2006/relationships/hyperlink" Target="https://login.consultant.ru/link/?req=doc&amp;base=LAW&amp;n=483021&amp;date=15.10.2025&amp;dst=100184&amp;field=134" TargetMode = "External"/>
	<Relationship Id="rId171" Type="http://schemas.openxmlformats.org/officeDocument/2006/relationships/hyperlink" Target="https://login.consultant.ru/link/?req=doc&amp;base=LAW&amp;n=483021&amp;date=15.10.2025&amp;dst=100190&amp;field=134" TargetMode = "External"/>
	<Relationship Id="rId172" Type="http://schemas.openxmlformats.org/officeDocument/2006/relationships/hyperlink" Target="https://login.consultant.ru/link/?req=doc&amp;base=LAW&amp;n=484539&amp;date=15.10.2025" TargetMode = "External"/>
	<Relationship Id="rId173" Type="http://schemas.openxmlformats.org/officeDocument/2006/relationships/hyperlink" Target="https://login.consultant.ru/link/?req=doc&amp;base=LAW&amp;n=428054&amp;date=15.10.2025&amp;dst=100012&amp;field=134" TargetMode = "External"/>
	<Relationship Id="rId174" Type="http://schemas.openxmlformats.org/officeDocument/2006/relationships/hyperlink" Target="https://login.consultant.ru/link/?req=doc&amp;base=LAW&amp;n=428054&amp;date=15.10.2025" TargetMode = "External"/>
	<Relationship Id="rId175" Type="http://schemas.openxmlformats.org/officeDocument/2006/relationships/hyperlink" Target="https://login.consultant.ru/link/?req=doc&amp;base=LAW&amp;n=430985&amp;date=15.10.2025&amp;dst=100021&amp;field=134" TargetMode = "External"/>
	<Relationship Id="rId176" Type="http://schemas.openxmlformats.org/officeDocument/2006/relationships/hyperlink" Target="https://login.consultant.ru/link/?req=doc&amp;base=LAW&amp;n=430985&amp;date=15.10.2025&amp;dst=10002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N 208н, Минтруда России N 243н от 14.04.2025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(Зарегистрировано в Минюсте России 28.05.2025 N 82392)</dc:title>
  <dcterms:created xsi:type="dcterms:W3CDTF">2025-10-15T04:11:45Z</dcterms:created>
</cp:coreProperties>
</file>